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6C1" w:rsidRDefault="006A56C1" w:rsidP="006A56C1">
      <w:pPr>
        <w:spacing w:after="0" w:line="240" w:lineRule="auto"/>
        <w:jc w:val="center"/>
        <w:rPr>
          <w:sz w:val="28"/>
          <w:szCs w:val="28"/>
          <w:lang w:val="hu-HU"/>
        </w:rPr>
      </w:pPr>
      <w:bookmarkStart w:id="0" w:name="_GoBack"/>
      <w:bookmarkEnd w:id="0"/>
      <w:r>
        <w:rPr>
          <w:sz w:val="28"/>
          <w:szCs w:val="28"/>
          <w:lang w:val="hu-HU"/>
        </w:rPr>
        <w:t>ÁLTALÁNOS UTASÍTÁSOK ÉS SZABÁLYOZÁSOK VALAMENNYI RÉSZTVEVŐRE VONATKOZÓAN</w:t>
      </w:r>
    </w:p>
    <w:p w:rsidR="006A56C1" w:rsidRDefault="006A56C1" w:rsidP="006A56C1">
      <w:pPr>
        <w:spacing w:after="0" w:line="240" w:lineRule="auto"/>
        <w:jc w:val="center"/>
        <w:rPr>
          <w:sz w:val="28"/>
          <w:szCs w:val="28"/>
          <w:lang w:val="hu-HU"/>
        </w:rPr>
      </w:pPr>
      <w:r>
        <w:rPr>
          <w:sz w:val="28"/>
          <w:szCs w:val="28"/>
          <w:lang w:val="hu-HU"/>
        </w:rPr>
        <w:t xml:space="preserve">Köszöntjük, és jó szórakozást a biztonságos </w:t>
      </w:r>
      <w:proofErr w:type="spellStart"/>
      <w:r>
        <w:rPr>
          <w:sz w:val="28"/>
          <w:szCs w:val="28"/>
          <w:lang w:val="hu-HU"/>
        </w:rPr>
        <w:t>labdarúgómérközésen</w:t>
      </w:r>
      <w:proofErr w:type="spellEnd"/>
      <w:r>
        <w:rPr>
          <w:sz w:val="28"/>
          <w:szCs w:val="28"/>
          <w:lang w:val="hu-HU"/>
        </w:rPr>
        <w:t>!</w:t>
      </w:r>
    </w:p>
    <w:p w:rsidR="006A56C1" w:rsidRDefault="006A56C1" w:rsidP="006A56C1">
      <w:pPr>
        <w:spacing w:after="0" w:line="240" w:lineRule="auto"/>
        <w:jc w:val="center"/>
        <w:rPr>
          <w:lang w:val="hu-HU"/>
        </w:rPr>
      </w:pPr>
    </w:p>
    <w:p w:rsidR="006A56C1" w:rsidRDefault="006A56C1" w:rsidP="006A56C1">
      <w:pPr>
        <w:spacing w:after="0" w:line="240" w:lineRule="auto"/>
        <w:jc w:val="center"/>
        <w:rPr>
          <w:lang w:val="hu-HU"/>
        </w:rPr>
      </w:pPr>
      <w:r>
        <w:rPr>
          <w:lang w:val="hu-HU"/>
        </w:rPr>
        <w:t>Kedves résztvevők,</w:t>
      </w:r>
    </w:p>
    <w:p w:rsidR="006A56C1" w:rsidRDefault="006A56C1" w:rsidP="006A56C1">
      <w:pPr>
        <w:spacing w:after="0" w:line="240" w:lineRule="auto"/>
        <w:jc w:val="center"/>
        <w:rPr>
          <w:lang w:val="hu-HU"/>
        </w:rPr>
      </w:pPr>
      <w:r>
        <w:rPr>
          <w:lang w:val="hu-HU"/>
        </w:rPr>
        <w:t xml:space="preserve">Kérjük, ismerkedjenek meg az utasításokkal, és kövessék azokat annak érdekében, hogy a mérkőzésen kellemes időtöltésben részesüljünk. </w:t>
      </w:r>
    </w:p>
    <w:p w:rsidR="006A56C1" w:rsidRDefault="006A56C1" w:rsidP="006A56C1">
      <w:pPr>
        <w:pStyle w:val="Listaszerbekezds"/>
        <w:numPr>
          <w:ilvl w:val="0"/>
          <w:numId w:val="2"/>
        </w:numPr>
        <w:rPr>
          <w:lang w:val="hu-HU"/>
        </w:rPr>
      </w:pPr>
      <w:r>
        <w:rPr>
          <w:lang w:val="hu-HU"/>
        </w:rPr>
        <w:t>A horvát rendeletek szerint a labdarúgó-mérkőzés nyilvános esemény, amelynek során a szervező felel a látogatók biztonságáért és védelméért.</w:t>
      </w:r>
    </w:p>
    <w:p w:rsidR="006A56C1" w:rsidRDefault="006A56C1" w:rsidP="006A56C1">
      <w:pPr>
        <w:pStyle w:val="Listaszerbekezds"/>
        <w:numPr>
          <w:ilvl w:val="0"/>
          <w:numId w:val="2"/>
        </w:numPr>
        <w:rPr>
          <w:lang w:val="hu-HU"/>
        </w:rPr>
      </w:pPr>
      <w:r>
        <w:rPr>
          <w:lang w:val="hu-HU"/>
        </w:rPr>
        <w:t>A mérkőzés szervezője felel a játékosok, tisztviselők, nézők, média képviselők és alkalmazottak biztonságáért a mérkőzés során.</w:t>
      </w:r>
    </w:p>
    <w:p w:rsidR="006A56C1" w:rsidRDefault="006A56C1" w:rsidP="006A56C1">
      <w:pPr>
        <w:pStyle w:val="Listaszerbekezds"/>
        <w:numPr>
          <w:ilvl w:val="0"/>
          <w:numId w:val="2"/>
        </w:numPr>
        <w:rPr>
          <w:lang w:val="hu-HU"/>
        </w:rPr>
      </w:pPr>
      <w:r>
        <w:rPr>
          <w:lang w:val="hu-HU"/>
        </w:rPr>
        <w:t>Az esemény biztosításáért a szervező felel.</w:t>
      </w:r>
    </w:p>
    <w:p w:rsidR="006A56C1" w:rsidRDefault="006A56C1" w:rsidP="006A56C1">
      <w:pPr>
        <w:pStyle w:val="Listaszerbekezds"/>
        <w:numPr>
          <w:ilvl w:val="0"/>
          <w:numId w:val="2"/>
        </w:numPr>
        <w:rPr>
          <w:lang w:val="hu-HU"/>
        </w:rPr>
      </w:pPr>
      <w:r>
        <w:rPr>
          <w:lang w:val="hu-HU"/>
        </w:rPr>
        <w:t xml:space="preserve">A biztonság érdekében, és biztonsági okokból minden bejáratnál biztonsági ellenőrzéseket alkalmaznak. A biztonsági ellenőrzésekkel kapcsolatos információk megtalálhatóak a belépőjegyen, a szervező honlapján és a stadion összes bejárata előtt. </w:t>
      </w:r>
    </w:p>
    <w:p w:rsidR="006A56C1" w:rsidRDefault="006A56C1" w:rsidP="006A56C1">
      <w:pPr>
        <w:pStyle w:val="Listaszerbekezds"/>
        <w:numPr>
          <w:ilvl w:val="0"/>
          <w:numId w:val="2"/>
        </w:numPr>
        <w:rPr>
          <w:lang w:val="hu-HU"/>
        </w:rPr>
      </w:pPr>
      <w:r>
        <w:rPr>
          <w:lang w:val="hu-HU"/>
        </w:rPr>
        <w:t>A törvényi rendelkezések szerint tilos az alábbi eszközöket a stadion területére bevinni:</w:t>
      </w:r>
    </w:p>
    <w:p w:rsidR="006A56C1" w:rsidRDefault="006A56C1" w:rsidP="006A56C1">
      <w:pPr>
        <w:pStyle w:val="Listaszerbekezds"/>
        <w:numPr>
          <w:ilvl w:val="0"/>
          <w:numId w:val="3"/>
        </w:numPr>
        <w:rPr>
          <w:lang w:val="hu-HU"/>
        </w:rPr>
      </w:pPr>
      <w:r>
        <w:rPr>
          <w:lang w:val="hu-HU"/>
        </w:rPr>
        <w:t>Alkoholtartalmú ital, kábítószer és minden egyéb mérgező anyag,</w:t>
      </w:r>
    </w:p>
    <w:p w:rsidR="006A56C1" w:rsidRDefault="006A56C1" w:rsidP="006A56C1">
      <w:pPr>
        <w:pStyle w:val="Listaszerbekezds"/>
        <w:numPr>
          <w:ilvl w:val="0"/>
          <w:numId w:val="3"/>
        </w:numPr>
        <w:rPr>
          <w:lang w:val="hu-HU"/>
        </w:rPr>
      </w:pPr>
      <w:r>
        <w:rPr>
          <w:lang w:val="hu-HU"/>
        </w:rPr>
        <w:t xml:space="preserve">Lőfegyver, kés, vagy más veszélyes fegyver </w:t>
      </w:r>
    </w:p>
    <w:p w:rsidR="006A56C1" w:rsidRDefault="006A56C1" w:rsidP="006A56C1">
      <w:pPr>
        <w:pStyle w:val="Listaszerbekezds"/>
        <w:numPr>
          <w:ilvl w:val="0"/>
          <w:numId w:val="3"/>
        </w:numPr>
        <w:rPr>
          <w:lang w:val="hu-HU"/>
        </w:rPr>
      </w:pPr>
      <w:r>
        <w:rPr>
          <w:lang w:val="hu-HU"/>
        </w:rPr>
        <w:t xml:space="preserve">Robbanóanyag, tűzijáték, petárda, villanófény, füstbomba, és egyéb pirotechnikai eszköz </w:t>
      </w:r>
    </w:p>
    <w:p w:rsidR="006A56C1" w:rsidRDefault="006A56C1" w:rsidP="006A56C1">
      <w:pPr>
        <w:pStyle w:val="Listaszerbekezds"/>
        <w:numPr>
          <w:ilvl w:val="0"/>
          <w:numId w:val="3"/>
        </w:numPr>
        <w:rPr>
          <w:lang w:val="hu-HU"/>
        </w:rPr>
      </w:pPr>
      <w:r>
        <w:rPr>
          <w:lang w:val="hu-HU"/>
        </w:rPr>
        <w:t xml:space="preserve">Rasszista, politikai, vallási vagy egyéb sértő üzenetet hordozó transzparens, plakát, vagy matrica </w:t>
      </w:r>
    </w:p>
    <w:p w:rsidR="006A56C1" w:rsidRDefault="006A56C1" w:rsidP="006A56C1">
      <w:pPr>
        <w:pStyle w:val="Listaszerbekezds"/>
        <w:numPr>
          <w:ilvl w:val="0"/>
          <w:numId w:val="3"/>
        </w:numPr>
        <w:rPr>
          <w:lang w:val="hu-HU"/>
        </w:rPr>
      </w:pPr>
      <w:proofErr w:type="spellStart"/>
      <w:r>
        <w:rPr>
          <w:lang w:val="hu-HU"/>
        </w:rPr>
        <w:t>Vuvuzela</w:t>
      </w:r>
      <w:proofErr w:type="spellEnd"/>
      <w:r>
        <w:rPr>
          <w:lang w:val="hu-HU"/>
        </w:rPr>
        <w:t xml:space="preserve"> vagy hasonló eszközök, amelyek károsíthatják a néző egészségét </w:t>
      </w:r>
    </w:p>
    <w:p w:rsidR="006A56C1" w:rsidRDefault="006A56C1" w:rsidP="006A56C1">
      <w:pPr>
        <w:pStyle w:val="Listaszerbekezds"/>
        <w:numPr>
          <w:ilvl w:val="0"/>
          <w:numId w:val="3"/>
        </w:numPr>
        <w:rPr>
          <w:lang w:val="hu-HU"/>
        </w:rPr>
      </w:pPr>
      <w:r>
        <w:rPr>
          <w:lang w:val="hu-HU"/>
        </w:rPr>
        <w:t>Lézerek, és más hasonló eszközök és anyagok, amelyek veszélyeztethetik az esemény biztonságát</w:t>
      </w:r>
    </w:p>
    <w:p w:rsidR="006A56C1" w:rsidRDefault="006A56C1" w:rsidP="006A56C1">
      <w:pPr>
        <w:pStyle w:val="Listaszerbekezds"/>
        <w:numPr>
          <w:ilvl w:val="0"/>
          <w:numId w:val="2"/>
        </w:numPr>
        <w:rPr>
          <w:lang w:val="hu-HU"/>
        </w:rPr>
      </w:pPr>
      <w:r>
        <w:rPr>
          <w:lang w:val="hu-HU"/>
        </w:rPr>
        <w:t xml:space="preserve">A stadionba történő belépés tilos minden olyan személy </w:t>
      </w:r>
      <w:proofErr w:type="gramStart"/>
      <w:r>
        <w:rPr>
          <w:lang w:val="hu-HU"/>
        </w:rPr>
        <w:t>számára,:</w:t>
      </w:r>
      <w:proofErr w:type="gramEnd"/>
    </w:p>
    <w:p w:rsidR="006A56C1" w:rsidRDefault="006A56C1" w:rsidP="006A56C1">
      <w:pPr>
        <w:pStyle w:val="Listaszerbekezds"/>
        <w:numPr>
          <w:ilvl w:val="0"/>
          <w:numId w:val="4"/>
        </w:numPr>
        <w:rPr>
          <w:lang w:val="hu-HU"/>
        </w:rPr>
      </w:pPr>
      <w:r>
        <w:rPr>
          <w:lang w:val="hu-HU"/>
        </w:rPr>
        <w:t xml:space="preserve">aki alkoholos befolyás alatt áll </w:t>
      </w:r>
    </w:p>
    <w:p w:rsidR="006A56C1" w:rsidRDefault="006A56C1" w:rsidP="006A56C1">
      <w:pPr>
        <w:pStyle w:val="Listaszerbekezds"/>
        <w:numPr>
          <w:ilvl w:val="0"/>
          <w:numId w:val="4"/>
        </w:numPr>
        <w:rPr>
          <w:lang w:val="hu-HU"/>
        </w:rPr>
      </w:pPr>
      <w:r>
        <w:rPr>
          <w:lang w:val="hu-HU"/>
        </w:rPr>
        <w:t xml:space="preserve">akiknél a biztonsági ellenőrzés során felfedezik, hogy a korábban az 5. pontban felsorolt tiltott eszközök, vagy tárgyak bevitelét kísérelték meg </w:t>
      </w:r>
    </w:p>
    <w:p w:rsidR="006A56C1" w:rsidRDefault="006A56C1" w:rsidP="006A56C1">
      <w:pPr>
        <w:pStyle w:val="Listaszerbekezds"/>
        <w:numPr>
          <w:ilvl w:val="0"/>
          <w:numId w:val="4"/>
        </w:numPr>
        <w:rPr>
          <w:lang w:val="hu-HU"/>
        </w:rPr>
      </w:pPr>
      <w:r>
        <w:rPr>
          <w:lang w:val="hu-HU"/>
        </w:rPr>
        <w:t>aki a rendőrség által nyilvántartásba vett olyan személy, aki korábbi mérkőzések során viselkedésével rendbontást okozott</w:t>
      </w:r>
    </w:p>
    <w:p w:rsidR="006A56C1" w:rsidRDefault="006A56C1" w:rsidP="006A56C1">
      <w:pPr>
        <w:pStyle w:val="Listaszerbekezds"/>
        <w:numPr>
          <w:ilvl w:val="0"/>
          <w:numId w:val="2"/>
        </w:numPr>
        <w:rPr>
          <w:lang w:val="hu-HU"/>
        </w:rPr>
      </w:pPr>
      <w:r>
        <w:rPr>
          <w:lang w:val="hu-HU"/>
        </w:rPr>
        <w:t xml:space="preserve">A mérkőzés belépőjegyei személyre szabottak. A jegyvásárlás feltételei szerint azon személyek, akiknek a belépőjegyeken feltűntetett adatai nem azonosak az személyazonosító igazolványukban, vagy az útlevélben szereplő adataival, megtérítés nélkül akadályozható meg a stadionba történő belépése. A rendőrség és a magánbiztonsági őrök jogosultak igazoltatni minden egyes személyt a stadionba való belépése és ott tartózkodása során, összehasonlítani személyazonosságukat a jegyen feltűntetett adatokkal, eltérés esetén a személyt kiemelni és kivezetni a stadionból, </w:t>
      </w:r>
      <w:proofErr w:type="spellStart"/>
      <w:r>
        <w:rPr>
          <w:lang w:val="hu-HU"/>
        </w:rPr>
        <w:t>ugyanisl</w:t>
      </w:r>
      <w:proofErr w:type="spellEnd"/>
      <w:r>
        <w:rPr>
          <w:lang w:val="hu-HU"/>
        </w:rPr>
        <w:t xml:space="preserve">, a más nevére szóló jegyekkel rendelkező személyek a horvát törvények szerint szabálysértés elkövetői és büntetőeljárás alá </w:t>
      </w:r>
      <w:proofErr w:type="spellStart"/>
      <w:r>
        <w:rPr>
          <w:lang w:val="hu-HU"/>
        </w:rPr>
        <w:t>vonhatóak</w:t>
      </w:r>
      <w:proofErr w:type="spellEnd"/>
      <w:r>
        <w:rPr>
          <w:lang w:val="hu-HU"/>
        </w:rPr>
        <w:t xml:space="preserve">, illetve </w:t>
      </w:r>
      <w:proofErr w:type="spellStart"/>
      <w:r>
        <w:rPr>
          <w:lang w:val="hu-HU"/>
        </w:rPr>
        <w:t>megbüntethetőek</w:t>
      </w:r>
      <w:proofErr w:type="spellEnd"/>
      <w:r>
        <w:rPr>
          <w:lang w:val="hu-HU"/>
        </w:rPr>
        <w:t xml:space="preserve">. </w:t>
      </w:r>
    </w:p>
    <w:p w:rsidR="006A56C1" w:rsidRDefault="006A56C1" w:rsidP="006A56C1">
      <w:pPr>
        <w:pStyle w:val="Listaszerbekezds"/>
        <w:numPr>
          <w:ilvl w:val="0"/>
          <w:numId w:val="2"/>
        </w:numPr>
        <w:rPr>
          <w:lang w:val="hu-HU"/>
        </w:rPr>
      </w:pPr>
      <w:r>
        <w:rPr>
          <w:lang w:val="hu-HU"/>
        </w:rPr>
        <w:t xml:space="preserve">Tilos mindenféle rasszizmus </w:t>
      </w:r>
      <w:proofErr w:type="gramStart"/>
      <w:r>
        <w:rPr>
          <w:lang w:val="hu-HU"/>
        </w:rPr>
        <w:t>és  rasszista</w:t>
      </w:r>
      <w:proofErr w:type="gramEnd"/>
      <w:r>
        <w:rPr>
          <w:lang w:val="hu-HU"/>
        </w:rPr>
        <w:t xml:space="preserve"> magatartás, sértő és nem helyénvaló megnyilvánulás.</w:t>
      </w:r>
    </w:p>
    <w:p w:rsidR="006A56C1" w:rsidRDefault="006A56C1" w:rsidP="006A56C1">
      <w:pPr>
        <w:pStyle w:val="Listaszerbekezds"/>
        <w:numPr>
          <w:ilvl w:val="0"/>
          <w:numId w:val="2"/>
        </w:numPr>
        <w:rPr>
          <w:lang w:val="hu-HU"/>
        </w:rPr>
      </w:pPr>
      <w:r>
        <w:rPr>
          <w:lang w:val="hu-HU"/>
        </w:rPr>
        <w:t>Tilos bármilyen tárgy dobálása a pályára. A versenytérre tilos a belépés.</w:t>
      </w:r>
    </w:p>
    <w:p w:rsidR="006A56C1" w:rsidRDefault="006A56C1" w:rsidP="006A56C1">
      <w:pPr>
        <w:pStyle w:val="Listaszerbekezds"/>
        <w:ind w:left="2124" w:firstLine="708"/>
        <w:rPr>
          <w:sz w:val="24"/>
          <w:szCs w:val="24"/>
          <w:lang w:val="hu-HU"/>
        </w:rPr>
      </w:pPr>
      <w:r>
        <w:rPr>
          <w:sz w:val="24"/>
          <w:szCs w:val="24"/>
          <w:lang w:val="hu-HU"/>
        </w:rPr>
        <w:t>KÖSZÖNJÜK AZ EGYÜTTMŰKÖDÉST!</w:t>
      </w:r>
    </w:p>
    <w:p w:rsidR="006A56C1" w:rsidRDefault="006A56C1" w:rsidP="006A56C1">
      <w:pPr>
        <w:ind w:left="708" w:firstLine="708"/>
        <w:rPr>
          <w:sz w:val="24"/>
          <w:szCs w:val="24"/>
          <w:lang w:val="hu-HU"/>
        </w:rPr>
      </w:pPr>
      <w:r>
        <w:rPr>
          <w:sz w:val="24"/>
          <w:szCs w:val="24"/>
          <w:lang w:val="hu-HU"/>
        </w:rPr>
        <w:lastRenderedPageBreak/>
        <w:t>JÓ SZÓRAKOZÁST A BIZTONSÁGOS FOCIMECCSEN!</w:t>
      </w:r>
    </w:p>
    <w:p w:rsidR="006A56C1" w:rsidRDefault="006A56C1" w:rsidP="006A56C1">
      <w:pPr>
        <w:ind w:left="708" w:firstLine="708"/>
        <w:rPr>
          <w:sz w:val="24"/>
          <w:szCs w:val="24"/>
          <w:lang w:val="hu-HU"/>
        </w:rPr>
      </w:pPr>
    </w:p>
    <w:p w:rsidR="006A56C1" w:rsidRDefault="006A56C1" w:rsidP="006A56C1">
      <w:pPr>
        <w:ind w:left="708" w:firstLine="708"/>
        <w:rPr>
          <w:rStyle w:val="Kiemels"/>
          <w:rFonts w:ascii="Arial" w:hAnsi="Arial" w:cs="Arial"/>
          <w:b/>
          <w:bCs/>
          <w:i w:val="0"/>
          <w:iCs w:val="0"/>
          <w:color w:val="6A6A6A"/>
          <w:sz w:val="21"/>
          <w:szCs w:val="21"/>
          <w:shd w:val="clear" w:color="auto" w:fill="FFFFFF"/>
        </w:rPr>
      </w:pPr>
      <w:r>
        <w:rPr>
          <w:sz w:val="28"/>
          <w:szCs w:val="28"/>
          <w:lang w:val="hu-HU"/>
        </w:rPr>
        <w:t>KÜLÖN KÖZLEMÉNYEK A VENDÉGSZURKOLÓK SZÁMÁRA</w:t>
      </w:r>
    </w:p>
    <w:p w:rsidR="006A56C1" w:rsidRDefault="006A56C1" w:rsidP="006A56C1">
      <w:pPr>
        <w:ind w:left="708" w:firstLine="708"/>
        <w:rPr>
          <w:sz w:val="28"/>
          <w:szCs w:val="28"/>
        </w:rPr>
      </w:pPr>
    </w:p>
    <w:tbl>
      <w:tblPr>
        <w:tblStyle w:val="Rcsostblzat"/>
        <w:tblW w:w="0" w:type="auto"/>
        <w:tblInd w:w="708" w:type="dxa"/>
        <w:tblLook w:val="04A0" w:firstRow="1" w:lastRow="0" w:firstColumn="1" w:lastColumn="0" w:noHBand="0" w:noVBand="1"/>
      </w:tblPr>
      <w:tblGrid>
        <w:gridCol w:w="4151"/>
        <w:gridCol w:w="4203"/>
      </w:tblGrid>
      <w:tr w:rsidR="006A56C1" w:rsidTr="006A56C1">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6C1" w:rsidRDefault="006A56C1">
            <w:pPr>
              <w:spacing w:after="0" w:line="240" w:lineRule="auto"/>
              <w:rPr>
                <w:lang w:val="hu-HU"/>
              </w:rPr>
            </w:pPr>
            <w:r>
              <w:rPr>
                <w:lang w:val="hu-HU"/>
              </w:rPr>
              <w:t>1.A MÉRKŐZÉS KEZDETE</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6C1" w:rsidRDefault="006A56C1">
            <w:pPr>
              <w:spacing w:after="0" w:line="240" w:lineRule="auto"/>
              <w:rPr>
                <w:sz w:val="20"/>
                <w:szCs w:val="20"/>
                <w:lang w:val="hu-HU"/>
              </w:rPr>
            </w:pPr>
            <w:r>
              <w:rPr>
                <w:sz w:val="20"/>
                <w:szCs w:val="20"/>
                <w:lang w:val="hu-HU"/>
              </w:rPr>
              <w:t>20:45</w:t>
            </w:r>
          </w:p>
        </w:tc>
      </w:tr>
      <w:tr w:rsidR="006A56C1" w:rsidTr="006A56C1">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6C1" w:rsidRDefault="006A56C1">
            <w:pPr>
              <w:spacing w:after="0" w:line="240" w:lineRule="auto"/>
              <w:rPr>
                <w:lang w:val="hu-HU"/>
              </w:rPr>
            </w:pPr>
            <w:r>
              <w:rPr>
                <w:lang w:val="hu-HU"/>
              </w:rPr>
              <w:t xml:space="preserve">2. BEJÁRATI KAPUK NYITÁSA </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6C1" w:rsidRDefault="006A56C1">
            <w:pPr>
              <w:spacing w:after="0" w:line="240" w:lineRule="auto"/>
              <w:rPr>
                <w:sz w:val="20"/>
                <w:szCs w:val="20"/>
                <w:lang w:val="hu-HU"/>
              </w:rPr>
            </w:pPr>
            <w:r>
              <w:rPr>
                <w:sz w:val="20"/>
                <w:szCs w:val="20"/>
                <w:lang w:val="hu-HU"/>
              </w:rPr>
              <w:t>18:45</w:t>
            </w:r>
          </w:p>
        </w:tc>
      </w:tr>
      <w:tr w:rsidR="006A56C1" w:rsidTr="006A56C1">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6C1" w:rsidRDefault="006A56C1">
            <w:pPr>
              <w:spacing w:after="0" w:line="240" w:lineRule="auto"/>
              <w:rPr>
                <w:lang w:val="hu-HU"/>
              </w:rPr>
            </w:pPr>
            <w:r>
              <w:rPr>
                <w:lang w:val="hu-HU"/>
              </w:rPr>
              <w:t>3. A VENDÉGSZURKOLÓK BELÉPÉSE</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6C1" w:rsidRDefault="006A56C1" w:rsidP="00A609EF">
            <w:pPr>
              <w:pStyle w:val="Listaszerbekezds"/>
              <w:numPr>
                <w:ilvl w:val="0"/>
                <w:numId w:val="5"/>
              </w:numPr>
              <w:spacing w:after="0" w:line="240" w:lineRule="auto"/>
              <w:rPr>
                <w:sz w:val="20"/>
                <w:szCs w:val="20"/>
                <w:lang w:val="hu-HU"/>
              </w:rPr>
            </w:pPr>
            <w:r>
              <w:rPr>
                <w:sz w:val="20"/>
                <w:szCs w:val="20"/>
                <w:lang w:val="hu-HU"/>
              </w:rPr>
              <w:t xml:space="preserve">Délnyugati tribün, A Szektor </w:t>
            </w:r>
          </w:p>
        </w:tc>
      </w:tr>
      <w:tr w:rsidR="006A56C1" w:rsidTr="006A56C1">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6C1" w:rsidRDefault="006A56C1">
            <w:pPr>
              <w:spacing w:after="0" w:line="240" w:lineRule="auto"/>
              <w:rPr>
                <w:sz w:val="24"/>
                <w:szCs w:val="24"/>
                <w:lang w:val="hu-HU"/>
              </w:rPr>
            </w:pPr>
            <w:r>
              <w:rPr>
                <w:lang w:val="hu-HU"/>
              </w:rPr>
              <w:t xml:space="preserve">4. AZ 1. KATEGÓRIÁBA TARTOZÓ VENDÉGSZURKOLÓK BELÉPÉSE </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6C1" w:rsidRDefault="006A56C1" w:rsidP="00A609EF">
            <w:pPr>
              <w:pStyle w:val="Listaszerbekezds"/>
              <w:numPr>
                <w:ilvl w:val="0"/>
                <w:numId w:val="5"/>
              </w:numPr>
              <w:spacing w:after="0" w:line="240" w:lineRule="auto"/>
              <w:rPr>
                <w:sz w:val="20"/>
                <w:szCs w:val="20"/>
                <w:lang w:val="hu-HU"/>
              </w:rPr>
            </w:pPr>
            <w:r>
              <w:rPr>
                <w:sz w:val="20"/>
                <w:szCs w:val="20"/>
                <w:lang w:val="hu-HU"/>
              </w:rPr>
              <w:t xml:space="preserve">Nyugati tribün, C Szektor </w:t>
            </w:r>
          </w:p>
        </w:tc>
      </w:tr>
      <w:tr w:rsidR="006A56C1" w:rsidTr="006A56C1">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6C1" w:rsidRDefault="006A56C1">
            <w:pPr>
              <w:spacing w:after="0" w:line="240" w:lineRule="auto"/>
              <w:rPr>
                <w:sz w:val="24"/>
                <w:szCs w:val="24"/>
                <w:lang w:val="hu-HU"/>
              </w:rPr>
            </w:pPr>
            <w:r>
              <w:rPr>
                <w:sz w:val="24"/>
                <w:szCs w:val="24"/>
                <w:lang w:val="hu-HU"/>
              </w:rPr>
              <w:t>5. SZOLGÁLTATÁSOK ÉS LÉTESÍTMÉNYEK</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6C1" w:rsidRDefault="006A56C1" w:rsidP="00A609EF">
            <w:pPr>
              <w:pStyle w:val="Listaszerbekezds"/>
              <w:numPr>
                <w:ilvl w:val="0"/>
                <w:numId w:val="6"/>
              </w:numPr>
              <w:spacing w:after="0" w:line="240" w:lineRule="auto"/>
              <w:rPr>
                <w:sz w:val="20"/>
                <w:szCs w:val="20"/>
                <w:lang w:val="hu-HU"/>
              </w:rPr>
            </w:pPr>
            <w:r>
              <w:rPr>
                <w:sz w:val="20"/>
                <w:szCs w:val="20"/>
                <w:lang w:val="hu-HU"/>
              </w:rPr>
              <w:t>• Saját bejárat és vendéglátás</w:t>
            </w:r>
          </w:p>
          <w:p w:rsidR="006A56C1" w:rsidRDefault="006A56C1" w:rsidP="00A609EF">
            <w:pPr>
              <w:pStyle w:val="Listaszerbekezds"/>
              <w:numPr>
                <w:ilvl w:val="0"/>
                <w:numId w:val="6"/>
              </w:numPr>
              <w:spacing w:after="0" w:line="240" w:lineRule="auto"/>
              <w:rPr>
                <w:sz w:val="20"/>
                <w:szCs w:val="20"/>
                <w:lang w:val="hu-HU"/>
              </w:rPr>
            </w:pPr>
            <w:r>
              <w:rPr>
                <w:sz w:val="20"/>
                <w:szCs w:val="20"/>
                <w:lang w:val="hu-HU"/>
              </w:rPr>
              <w:t>• Saját WC</w:t>
            </w:r>
          </w:p>
          <w:p w:rsidR="006A56C1" w:rsidRDefault="006A56C1" w:rsidP="00A609EF">
            <w:pPr>
              <w:pStyle w:val="Listaszerbekezds"/>
              <w:numPr>
                <w:ilvl w:val="0"/>
                <w:numId w:val="6"/>
              </w:numPr>
              <w:spacing w:after="0" w:line="240" w:lineRule="auto"/>
              <w:rPr>
                <w:sz w:val="20"/>
                <w:szCs w:val="20"/>
                <w:lang w:val="hu-HU"/>
              </w:rPr>
            </w:pPr>
            <w:r>
              <w:rPr>
                <w:sz w:val="20"/>
                <w:szCs w:val="20"/>
                <w:lang w:val="hu-HU"/>
              </w:rPr>
              <w:t xml:space="preserve">• A hazai szurkolóktól kerítésekkel és biztonsági őrökkel elkülönített ülések </w:t>
            </w:r>
          </w:p>
        </w:tc>
      </w:tr>
      <w:tr w:rsidR="006A56C1" w:rsidTr="006A56C1">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56C1" w:rsidRDefault="006A56C1">
            <w:pPr>
              <w:spacing w:after="0" w:line="240" w:lineRule="auto"/>
              <w:rPr>
                <w:lang w:val="hu-HU"/>
              </w:rPr>
            </w:pPr>
            <w:r>
              <w:rPr>
                <w:sz w:val="24"/>
                <w:szCs w:val="24"/>
                <w:lang w:val="hu-HU"/>
              </w:rPr>
              <w:t xml:space="preserve">6. A </w:t>
            </w:r>
            <w:r>
              <w:rPr>
                <w:lang w:val="hu-HU"/>
              </w:rPr>
              <w:t>BELÉPTETÉS FOLYAMATA</w:t>
            </w:r>
          </w:p>
          <w:p w:rsidR="006A56C1" w:rsidRDefault="006A56C1">
            <w:pPr>
              <w:spacing w:after="0" w:line="240" w:lineRule="auto"/>
              <w:rPr>
                <w:sz w:val="24"/>
                <w:szCs w:val="24"/>
                <w:lang w:val="hu-HU"/>
              </w:rPr>
            </w:pP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6C1" w:rsidRDefault="006A56C1" w:rsidP="00A609EF">
            <w:pPr>
              <w:pStyle w:val="Listaszerbekezds"/>
              <w:numPr>
                <w:ilvl w:val="0"/>
                <w:numId w:val="7"/>
              </w:numPr>
              <w:spacing w:after="0" w:line="240" w:lineRule="auto"/>
              <w:rPr>
                <w:sz w:val="20"/>
                <w:szCs w:val="20"/>
                <w:lang w:val="hu-HU"/>
              </w:rPr>
            </w:pPr>
            <w:r>
              <w:rPr>
                <w:sz w:val="20"/>
                <w:szCs w:val="20"/>
                <w:lang w:val="hu-HU"/>
              </w:rPr>
              <w:t>Minden személynek rendelkeznie kell személyi okmánnyal, a belépőjegyét pedig vonalkóddal ellenőrzik</w:t>
            </w:r>
          </w:p>
          <w:p w:rsidR="006A56C1" w:rsidRDefault="006A56C1" w:rsidP="00A609EF">
            <w:pPr>
              <w:pStyle w:val="Listaszerbekezds"/>
              <w:numPr>
                <w:ilvl w:val="0"/>
                <w:numId w:val="7"/>
              </w:numPr>
              <w:spacing w:after="0" w:line="240" w:lineRule="auto"/>
              <w:rPr>
                <w:sz w:val="20"/>
                <w:szCs w:val="20"/>
                <w:lang w:val="hu-HU"/>
              </w:rPr>
            </w:pPr>
            <w:r>
              <w:rPr>
                <w:sz w:val="20"/>
                <w:szCs w:val="20"/>
                <w:lang w:val="hu-HU"/>
              </w:rPr>
              <w:t>A rendőrök és a biztonsági őrök minden szurkolót átvizsgálnak</w:t>
            </w:r>
          </w:p>
          <w:p w:rsidR="006A56C1" w:rsidRDefault="006A56C1" w:rsidP="00A609EF">
            <w:pPr>
              <w:pStyle w:val="Listaszerbekezds"/>
              <w:numPr>
                <w:ilvl w:val="0"/>
                <w:numId w:val="7"/>
              </w:numPr>
              <w:spacing w:after="0" w:line="240" w:lineRule="auto"/>
              <w:rPr>
                <w:sz w:val="20"/>
                <w:szCs w:val="20"/>
                <w:lang w:val="hu-HU"/>
              </w:rPr>
            </w:pPr>
            <w:r>
              <w:rPr>
                <w:sz w:val="20"/>
                <w:szCs w:val="20"/>
                <w:lang w:val="hu-HU"/>
              </w:rPr>
              <w:t>Minden kelléket átvizsgálnak</w:t>
            </w:r>
          </w:p>
          <w:p w:rsidR="006A56C1" w:rsidRDefault="006A56C1" w:rsidP="00A609EF">
            <w:pPr>
              <w:pStyle w:val="Listaszerbekezds"/>
              <w:numPr>
                <w:ilvl w:val="0"/>
                <w:numId w:val="7"/>
              </w:numPr>
              <w:spacing w:after="0" w:line="240" w:lineRule="auto"/>
              <w:rPr>
                <w:sz w:val="20"/>
                <w:szCs w:val="20"/>
                <w:lang w:val="hu-HU"/>
              </w:rPr>
            </w:pPr>
            <w:r>
              <w:rPr>
                <w:sz w:val="20"/>
                <w:szCs w:val="20"/>
                <w:lang w:val="hu-HU"/>
              </w:rPr>
              <w:t xml:space="preserve">Minden zászlót és transzparenst átvizsgálnak </w:t>
            </w:r>
          </w:p>
        </w:tc>
      </w:tr>
      <w:tr w:rsidR="006A56C1" w:rsidTr="006A56C1">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6C1" w:rsidRDefault="006A56C1">
            <w:pPr>
              <w:spacing w:after="0" w:line="240" w:lineRule="auto"/>
              <w:rPr>
                <w:sz w:val="24"/>
                <w:szCs w:val="24"/>
                <w:lang w:val="hu-HU"/>
              </w:rPr>
            </w:pPr>
            <w:r>
              <w:rPr>
                <w:sz w:val="24"/>
                <w:szCs w:val="24"/>
                <w:lang w:val="hu-HU"/>
              </w:rPr>
              <w:t>7.BANNEREK</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6C1" w:rsidRDefault="006A56C1" w:rsidP="00A609EF">
            <w:pPr>
              <w:pStyle w:val="Listaszerbekezds"/>
              <w:numPr>
                <w:ilvl w:val="0"/>
                <w:numId w:val="8"/>
              </w:numPr>
              <w:spacing w:after="0" w:line="240" w:lineRule="auto"/>
              <w:rPr>
                <w:sz w:val="20"/>
                <w:szCs w:val="20"/>
                <w:lang w:val="hu-HU"/>
              </w:rPr>
            </w:pPr>
            <w:r>
              <w:rPr>
                <w:sz w:val="20"/>
                <w:szCs w:val="20"/>
                <w:lang w:val="hu-HU"/>
              </w:rPr>
              <w:t>Megengedettek. Korlátozott felület</w:t>
            </w:r>
          </w:p>
          <w:p w:rsidR="006A56C1" w:rsidRDefault="006A56C1" w:rsidP="00A609EF">
            <w:pPr>
              <w:pStyle w:val="Listaszerbekezds"/>
              <w:numPr>
                <w:ilvl w:val="0"/>
                <w:numId w:val="9"/>
              </w:numPr>
              <w:spacing w:after="0" w:line="240" w:lineRule="auto"/>
              <w:rPr>
                <w:sz w:val="20"/>
                <w:szCs w:val="20"/>
                <w:lang w:val="hu-HU"/>
              </w:rPr>
            </w:pPr>
            <w:r>
              <w:rPr>
                <w:sz w:val="20"/>
                <w:szCs w:val="20"/>
                <w:lang w:val="hu-HU"/>
              </w:rPr>
              <w:t xml:space="preserve">Maximális méret: 2,00 m x 1,00 m </w:t>
            </w:r>
          </w:p>
          <w:p w:rsidR="006A56C1" w:rsidRDefault="006A56C1" w:rsidP="00A609EF">
            <w:pPr>
              <w:pStyle w:val="Listaszerbekezds"/>
              <w:numPr>
                <w:ilvl w:val="0"/>
                <w:numId w:val="9"/>
              </w:numPr>
              <w:spacing w:after="0" w:line="240" w:lineRule="auto"/>
              <w:rPr>
                <w:sz w:val="20"/>
                <w:szCs w:val="20"/>
                <w:lang w:val="hu-HU"/>
              </w:rPr>
            </w:pPr>
            <w:r>
              <w:rPr>
                <w:sz w:val="20"/>
                <w:szCs w:val="20"/>
                <w:lang w:val="hu-HU"/>
              </w:rPr>
              <w:t>Az összes nagy transzparenst a Magyar Labdarúgó Szövetség által kell bejelentetni, és a jóváhagyott transzparenseket 30 perccel a beléptetés megkezdése előtt el kell helyezni a stadion területén.</w:t>
            </w:r>
          </w:p>
          <w:p w:rsidR="006A56C1" w:rsidRDefault="006A56C1" w:rsidP="00A609EF">
            <w:pPr>
              <w:pStyle w:val="Listaszerbekezds"/>
              <w:numPr>
                <w:ilvl w:val="0"/>
                <w:numId w:val="10"/>
              </w:numPr>
              <w:spacing w:after="0" w:line="240" w:lineRule="auto"/>
              <w:rPr>
                <w:sz w:val="20"/>
                <w:szCs w:val="20"/>
                <w:lang w:val="hu-HU"/>
              </w:rPr>
            </w:pPr>
            <w:r>
              <w:rPr>
                <w:sz w:val="20"/>
                <w:szCs w:val="20"/>
                <w:lang w:val="hu-HU"/>
              </w:rPr>
              <w:t>Nem megengedettek a rasszista, sértő szavak, képek, vagy politikai nézetek</w:t>
            </w:r>
          </w:p>
          <w:p w:rsidR="006A56C1" w:rsidRDefault="006A56C1" w:rsidP="00A609EF">
            <w:pPr>
              <w:pStyle w:val="Listaszerbekezds"/>
              <w:numPr>
                <w:ilvl w:val="0"/>
                <w:numId w:val="10"/>
              </w:numPr>
              <w:spacing w:after="0" w:line="240" w:lineRule="auto"/>
              <w:rPr>
                <w:sz w:val="20"/>
                <w:szCs w:val="20"/>
                <w:lang w:val="hu-HU"/>
              </w:rPr>
            </w:pPr>
            <w:r>
              <w:rPr>
                <w:sz w:val="20"/>
                <w:szCs w:val="20"/>
                <w:lang w:val="hu-HU"/>
              </w:rPr>
              <w:t>A bannereket az elhelyezés előtt megvizsgálják</w:t>
            </w:r>
          </w:p>
        </w:tc>
      </w:tr>
      <w:tr w:rsidR="006A56C1" w:rsidTr="006A56C1">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6C1" w:rsidRDefault="006A56C1">
            <w:pPr>
              <w:spacing w:after="0" w:line="240" w:lineRule="auto"/>
              <w:rPr>
                <w:sz w:val="24"/>
                <w:szCs w:val="24"/>
                <w:lang w:val="hu-HU"/>
              </w:rPr>
            </w:pPr>
            <w:r>
              <w:rPr>
                <w:sz w:val="24"/>
                <w:szCs w:val="24"/>
                <w:lang w:val="hu-HU"/>
              </w:rPr>
              <w:t>8.ZÁSZLÓK</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6C1" w:rsidRDefault="006A56C1" w:rsidP="00A609EF">
            <w:pPr>
              <w:pStyle w:val="Listaszerbekezds"/>
              <w:numPr>
                <w:ilvl w:val="0"/>
                <w:numId w:val="9"/>
              </w:numPr>
              <w:spacing w:after="0" w:line="240" w:lineRule="auto"/>
              <w:rPr>
                <w:sz w:val="20"/>
                <w:szCs w:val="20"/>
                <w:lang w:val="hu-HU"/>
              </w:rPr>
            </w:pPr>
            <w:r>
              <w:rPr>
                <w:sz w:val="20"/>
                <w:szCs w:val="20"/>
                <w:lang w:val="hu-HU"/>
              </w:rPr>
              <w:t>Megengedettek. Korlátozott felület</w:t>
            </w:r>
          </w:p>
          <w:p w:rsidR="006A56C1" w:rsidRDefault="006A56C1" w:rsidP="00A609EF">
            <w:pPr>
              <w:pStyle w:val="Listaszerbekezds"/>
              <w:numPr>
                <w:ilvl w:val="0"/>
                <w:numId w:val="9"/>
              </w:numPr>
              <w:spacing w:after="0" w:line="240" w:lineRule="auto"/>
              <w:rPr>
                <w:sz w:val="20"/>
                <w:szCs w:val="20"/>
                <w:lang w:val="hu-HU"/>
              </w:rPr>
            </w:pPr>
            <w:r>
              <w:rPr>
                <w:sz w:val="20"/>
                <w:szCs w:val="20"/>
                <w:lang w:val="hu-HU"/>
              </w:rPr>
              <w:t xml:space="preserve">Maximális méret: 2,00 m x 1,00 m </w:t>
            </w:r>
          </w:p>
          <w:p w:rsidR="006A56C1" w:rsidRDefault="006A56C1" w:rsidP="00A609EF">
            <w:pPr>
              <w:pStyle w:val="Listaszerbekezds"/>
              <w:numPr>
                <w:ilvl w:val="0"/>
                <w:numId w:val="9"/>
              </w:numPr>
              <w:spacing w:after="0" w:line="240" w:lineRule="auto"/>
              <w:rPr>
                <w:sz w:val="20"/>
                <w:szCs w:val="20"/>
                <w:lang w:val="hu-HU"/>
              </w:rPr>
            </w:pPr>
            <w:r>
              <w:rPr>
                <w:sz w:val="20"/>
                <w:szCs w:val="20"/>
                <w:lang w:val="hu-HU"/>
              </w:rPr>
              <w:t xml:space="preserve">Minden nagy zászlót a Magyar Labdarúgó Szövetség által kell bejelentetni, és a jóváhagyott zászlókat 30 perccel a beléptetés megkezdése előtt el kell helyezni a stadion területén </w:t>
            </w:r>
          </w:p>
          <w:p w:rsidR="006A56C1" w:rsidRDefault="006A56C1" w:rsidP="00A609EF">
            <w:pPr>
              <w:pStyle w:val="Listaszerbekezds"/>
              <w:numPr>
                <w:ilvl w:val="0"/>
                <w:numId w:val="9"/>
              </w:numPr>
              <w:spacing w:after="0" w:line="240" w:lineRule="auto"/>
              <w:rPr>
                <w:sz w:val="20"/>
                <w:szCs w:val="20"/>
                <w:lang w:val="hu-HU"/>
              </w:rPr>
            </w:pPr>
            <w:r>
              <w:rPr>
                <w:sz w:val="20"/>
                <w:szCs w:val="20"/>
                <w:lang w:val="hu-HU"/>
              </w:rPr>
              <w:t>Nem megengedettek a rasszista, sértő szavak, képek, vagy politikai nézetek</w:t>
            </w:r>
          </w:p>
          <w:p w:rsidR="006A56C1" w:rsidRDefault="006A56C1" w:rsidP="00A609EF">
            <w:pPr>
              <w:pStyle w:val="Listaszerbekezds"/>
              <w:numPr>
                <w:ilvl w:val="0"/>
                <w:numId w:val="9"/>
              </w:numPr>
              <w:spacing w:after="0" w:line="240" w:lineRule="auto"/>
              <w:rPr>
                <w:sz w:val="20"/>
                <w:szCs w:val="20"/>
                <w:lang w:val="hu-HU"/>
              </w:rPr>
            </w:pPr>
            <w:r>
              <w:rPr>
                <w:sz w:val="20"/>
                <w:szCs w:val="20"/>
                <w:lang w:val="hu-HU"/>
              </w:rPr>
              <w:t>A zászlókat az elhelyezés előtt megvizsgálják</w:t>
            </w:r>
          </w:p>
        </w:tc>
      </w:tr>
      <w:tr w:rsidR="006A56C1" w:rsidTr="006A56C1">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6C1" w:rsidRDefault="006A56C1">
            <w:pPr>
              <w:spacing w:after="0" w:line="240" w:lineRule="auto"/>
              <w:rPr>
                <w:sz w:val="24"/>
                <w:szCs w:val="24"/>
                <w:lang w:val="hu-HU"/>
              </w:rPr>
            </w:pPr>
            <w:r>
              <w:rPr>
                <w:sz w:val="24"/>
                <w:szCs w:val="24"/>
                <w:lang w:val="hu-HU"/>
              </w:rPr>
              <w:t>9.</w:t>
            </w:r>
            <w:r>
              <w:rPr>
                <w:lang w:val="hu-HU"/>
              </w:rPr>
              <w:t xml:space="preserve"> </w:t>
            </w:r>
            <w:r>
              <w:rPr>
                <w:sz w:val="24"/>
                <w:szCs w:val="24"/>
                <w:lang w:val="hu-HU"/>
              </w:rPr>
              <w:t>DOBOK ÉS HANGOSBESZÉLŐK (MEGAFONOK)</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6C1" w:rsidRDefault="006A56C1" w:rsidP="00A609EF">
            <w:pPr>
              <w:pStyle w:val="Listaszerbekezds"/>
              <w:numPr>
                <w:ilvl w:val="0"/>
                <w:numId w:val="11"/>
              </w:numPr>
              <w:spacing w:after="0" w:line="240" w:lineRule="auto"/>
              <w:rPr>
                <w:sz w:val="20"/>
                <w:szCs w:val="20"/>
                <w:lang w:val="hu-HU"/>
              </w:rPr>
            </w:pPr>
            <w:r>
              <w:rPr>
                <w:sz w:val="20"/>
                <w:szCs w:val="20"/>
                <w:lang w:val="hu-HU"/>
              </w:rPr>
              <w:t xml:space="preserve">Megengedettek </w:t>
            </w:r>
          </w:p>
          <w:p w:rsidR="006A56C1" w:rsidRDefault="006A56C1" w:rsidP="00A609EF">
            <w:pPr>
              <w:pStyle w:val="Listaszerbekezds"/>
              <w:numPr>
                <w:ilvl w:val="0"/>
                <w:numId w:val="11"/>
              </w:numPr>
              <w:spacing w:after="0" w:line="240" w:lineRule="auto"/>
              <w:rPr>
                <w:sz w:val="20"/>
                <w:szCs w:val="20"/>
                <w:lang w:val="hu-HU"/>
              </w:rPr>
            </w:pPr>
            <w:r>
              <w:rPr>
                <w:sz w:val="20"/>
                <w:szCs w:val="20"/>
                <w:lang w:val="hu-HU"/>
              </w:rPr>
              <w:t xml:space="preserve">Egy dob és kettő megafon </w:t>
            </w:r>
          </w:p>
          <w:p w:rsidR="006A56C1" w:rsidRDefault="006A56C1" w:rsidP="00A609EF">
            <w:pPr>
              <w:pStyle w:val="Listaszerbekezds"/>
              <w:numPr>
                <w:ilvl w:val="0"/>
                <w:numId w:val="11"/>
              </w:numPr>
              <w:spacing w:after="0" w:line="240" w:lineRule="auto"/>
              <w:rPr>
                <w:sz w:val="20"/>
                <w:szCs w:val="20"/>
                <w:lang w:val="hu-HU"/>
              </w:rPr>
            </w:pPr>
            <w:r>
              <w:rPr>
                <w:sz w:val="20"/>
                <w:szCs w:val="20"/>
                <w:lang w:val="hu-HU"/>
              </w:rPr>
              <w:t xml:space="preserve">A Magyar Labdarúgó Szövetség által kell bejelentetni, és 30 perccel a beléptetés megkezdése előtt el kell helyezni őket a stadion területén </w:t>
            </w:r>
          </w:p>
          <w:p w:rsidR="006A56C1" w:rsidRDefault="006A56C1" w:rsidP="00A609EF">
            <w:pPr>
              <w:pStyle w:val="Listaszerbekezds"/>
              <w:numPr>
                <w:ilvl w:val="0"/>
                <w:numId w:val="11"/>
              </w:numPr>
              <w:spacing w:after="0" w:line="240" w:lineRule="auto"/>
              <w:rPr>
                <w:sz w:val="20"/>
                <w:szCs w:val="20"/>
                <w:lang w:val="hu-HU"/>
              </w:rPr>
            </w:pPr>
            <w:r>
              <w:rPr>
                <w:sz w:val="20"/>
                <w:szCs w:val="20"/>
                <w:lang w:val="hu-HU"/>
              </w:rPr>
              <w:lastRenderedPageBreak/>
              <w:t>A dobokat és hangosbeszélőket az elhelyezés előtt megvizsgálják</w:t>
            </w:r>
          </w:p>
        </w:tc>
      </w:tr>
      <w:tr w:rsidR="006A56C1" w:rsidTr="006A56C1">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6C1" w:rsidRDefault="006A56C1">
            <w:pPr>
              <w:spacing w:after="0" w:line="240" w:lineRule="auto"/>
              <w:rPr>
                <w:sz w:val="24"/>
                <w:szCs w:val="24"/>
                <w:lang w:val="hu-HU"/>
              </w:rPr>
            </w:pPr>
            <w:r>
              <w:rPr>
                <w:sz w:val="24"/>
                <w:szCs w:val="24"/>
                <w:lang w:val="hu-HU"/>
              </w:rPr>
              <w:lastRenderedPageBreak/>
              <w:t>1</w:t>
            </w:r>
            <w:r>
              <w:rPr>
                <w:sz w:val="24"/>
                <w:szCs w:val="24"/>
                <w:lang w:val="hu-HU"/>
              </w:rPr>
              <w:t>0</w:t>
            </w:r>
            <w:r>
              <w:rPr>
                <w:sz w:val="24"/>
                <w:szCs w:val="24"/>
                <w:lang w:val="hu-HU"/>
              </w:rPr>
              <w:t>.</w:t>
            </w:r>
            <w:r>
              <w:rPr>
                <w:lang w:val="hu-HU"/>
              </w:rPr>
              <w:t xml:space="preserve"> VENDÉG-SZURKOLÓI ZÓNÁK</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6C1" w:rsidRDefault="006A56C1" w:rsidP="00A609EF">
            <w:pPr>
              <w:pStyle w:val="Listaszerbekezds"/>
              <w:numPr>
                <w:ilvl w:val="0"/>
                <w:numId w:val="13"/>
              </w:numPr>
              <w:spacing w:after="0" w:line="240" w:lineRule="auto"/>
              <w:rPr>
                <w:sz w:val="20"/>
                <w:szCs w:val="20"/>
                <w:lang w:val="hu-HU"/>
              </w:rPr>
            </w:pPr>
            <w:r>
              <w:rPr>
                <w:sz w:val="20"/>
                <w:szCs w:val="20"/>
                <w:lang w:val="hu-HU"/>
              </w:rPr>
              <w:t xml:space="preserve">Elhelyezkedése: az egyik a stadion déli részén, a másik a </w:t>
            </w:r>
            <w:proofErr w:type="spellStart"/>
            <w:r>
              <w:rPr>
                <w:sz w:val="20"/>
                <w:szCs w:val="20"/>
                <w:lang w:val="hu-HU"/>
              </w:rPr>
              <w:t>Spaladium</w:t>
            </w:r>
            <w:proofErr w:type="spellEnd"/>
            <w:r>
              <w:rPr>
                <w:sz w:val="20"/>
                <w:szCs w:val="20"/>
                <w:lang w:val="hu-HU"/>
              </w:rPr>
              <w:t xml:space="preserve"> Arénánál </w:t>
            </w:r>
          </w:p>
        </w:tc>
      </w:tr>
      <w:tr w:rsidR="006A56C1" w:rsidTr="006A56C1">
        <w:tc>
          <w:tcPr>
            <w:tcW w:w="41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6C1" w:rsidRPr="006A56C1" w:rsidRDefault="006A56C1" w:rsidP="006A56C1">
            <w:pPr>
              <w:spacing w:after="0" w:line="240" w:lineRule="auto"/>
              <w:rPr>
                <w:sz w:val="24"/>
                <w:szCs w:val="24"/>
                <w:lang w:val="hu-HU"/>
              </w:rPr>
            </w:pPr>
            <w:r>
              <w:rPr>
                <w:sz w:val="24"/>
                <w:szCs w:val="24"/>
                <w:lang w:val="hu-HU"/>
              </w:rPr>
              <w:t xml:space="preserve">11. </w:t>
            </w:r>
            <w:r w:rsidRPr="006A56C1">
              <w:rPr>
                <w:sz w:val="24"/>
                <w:szCs w:val="24"/>
                <w:lang w:val="hu-HU"/>
              </w:rPr>
              <w:t>INFO/ A JEGYEKKEL KAPCSOLATOS ÖSSZES KÉRDÉS</w:t>
            </w:r>
          </w:p>
        </w:tc>
        <w:tc>
          <w:tcPr>
            <w:tcW w:w="42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56C1" w:rsidRDefault="006A56C1" w:rsidP="00A609EF">
            <w:pPr>
              <w:pStyle w:val="Listaszerbekezds"/>
              <w:numPr>
                <w:ilvl w:val="0"/>
                <w:numId w:val="13"/>
              </w:numPr>
              <w:spacing w:after="0" w:line="240" w:lineRule="auto"/>
              <w:rPr>
                <w:sz w:val="24"/>
                <w:szCs w:val="24"/>
                <w:lang w:val="hu-HU"/>
              </w:rPr>
            </w:pPr>
            <w:proofErr w:type="spellStart"/>
            <w:r>
              <w:rPr>
                <w:sz w:val="20"/>
                <w:szCs w:val="20"/>
                <w:lang w:val="hu-HU"/>
              </w:rPr>
              <w:t>Spaladium</w:t>
            </w:r>
            <w:proofErr w:type="spellEnd"/>
            <w:r>
              <w:rPr>
                <w:sz w:val="20"/>
                <w:szCs w:val="20"/>
                <w:lang w:val="hu-HU"/>
              </w:rPr>
              <w:t xml:space="preserve"> Aréna sportcsarnok (a stadiontól 800 m)</w:t>
            </w:r>
          </w:p>
        </w:tc>
      </w:tr>
    </w:tbl>
    <w:p w:rsidR="006A56C1" w:rsidRDefault="006A56C1" w:rsidP="006A56C1">
      <w:pPr>
        <w:ind w:left="708" w:firstLine="708"/>
        <w:rPr>
          <w:sz w:val="24"/>
          <w:szCs w:val="24"/>
          <w:lang w:val="hu-HU"/>
        </w:rPr>
      </w:pPr>
    </w:p>
    <w:p w:rsidR="006A56C1" w:rsidRDefault="006A56C1" w:rsidP="006A56C1">
      <w:pPr>
        <w:pStyle w:val="EYBulletText2"/>
        <w:numPr>
          <w:ilvl w:val="0"/>
          <w:numId w:val="0"/>
        </w:numPr>
        <w:tabs>
          <w:tab w:val="left" w:pos="708"/>
        </w:tabs>
        <w:ind w:left="714"/>
        <w:rPr>
          <w:rFonts w:asciiTheme="minorHAnsi" w:eastAsiaTheme="minorHAnsi" w:hAnsiTheme="minorHAnsi" w:cstheme="minorBidi"/>
          <w:bCs w:val="0"/>
          <w:sz w:val="28"/>
          <w:szCs w:val="28"/>
          <w:lang w:eastAsia="en-US"/>
        </w:rPr>
      </w:pPr>
    </w:p>
    <w:p w:rsidR="006A56C1" w:rsidRDefault="006A56C1" w:rsidP="006A56C1">
      <w:pPr>
        <w:spacing w:after="0" w:line="240" w:lineRule="auto"/>
        <w:jc w:val="center"/>
        <w:rPr>
          <w:sz w:val="28"/>
          <w:szCs w:val="28"/>
          <w:lang w:val="hu-HU"/>
        </w:rPr>
      </w:pPr>
      <w:r>
        <w:rPr>
          <w:sz w:val="28"/>
          <w:szCs w:val="28"/>
          <w:lang w:val="hu-HU"/>
        </w:rPr>
        <w:t>KIVONAT A SPORTESEMÉNYEKEN MEGNYILVÁNULÓ RENDBONTÁS MEGAKADÁLYOZÁSÁRÓL SZÓLÓ TÖRVÉNYBŐL</w:t>
      </w:r>
    </w:p>
    <w:p w:rsidR="006A56C1" w:rsidRDefault="006A56C1" w:rsidP="006A56C1">
      <w:pPr>
        <w:spacing w:after="0" w:line="240" w:lineRule="auto"/>
        <w:jc w:val="center"/>
        <w:rPr>
          <w:lang w:val="hu-HU"/>
        </w:rPr>
      </w:pPr>
    </w:p>
    <w:p w:rsidR="006A56C1" w:rsidRDefault="006A56C1" w:rsidP="006A56C1">
      <w:pPr>
        <w:spacing w:after="0" w:line="240" w:lineRule="auto"/>
        <w:jc w:val="center"/>
        <w:rPr>
          <w:lang w:val="hu-HU"/>
        </w:rPr>
      </w:pPr>
      <w:r>
        <w:rPr>
          <w:lang w:val="hu-HU"/>
        </w:rPr>
        <w:t>4. cikkely</w:t>
      </w:r>
    </w:p>
    <w:p w:rsidR="006A56C1" w:rsidRDefault="006A56C1" w:rsidP="006A56C1">
      <w:pPr>
        <w:spacing w:after="0" w:line="240" w:lineRule="auto"/>
        <w:rPr>
          <w:lang w:val="hu-HU"/>
        </w:rPr>
      </w:pPr>
    </w:p>
    <w:p w:rsidR="006A56C1" w:rsidRDefault="006A56C1" w:rsidP="006A56C1">
      <w:pPr>
        <w:spacing w:after="0" w:line="240" w:lineRule="auto"/>
        <w:rPr>
          <w:lang w:val="hu-HU"/>
        </w:rPr>
      </w:pPr>
      <w:r>
        <w:rPr>
          <w:lang w:val="hu-HU"/>
        </w:rPr>
        <w:t>(1) Ezen törvény értelmében jogellenes viselkedésnek tekintendő:</w:t>
      </w:r>
    </w:p>
    <w:p w:rsidR="006A56C1" w:rsidRDefault="006A56C1" w:rsidP="006A56C1">
      <w:pPr>
        <w:spacing w:after="0" w:line="240" w:lineRule="auto"/>
        <w:rPr>
          <w:lang w:val="hu-HU"/>
        </w:rPr>
      </w:pPr>
    </w:p>
    <w:p w:rsidR="006A56C1" w:rsidRDefault="006A56C1" w:rsidP="006A56C1">
      <w:pPr>
        <w:spacing w:after="0" w:line="240" w:lineRule="auto"/>
        <w:rPr>
          <w:lang w:val="hu-HU"/>
        </w:rPr>
      </w:pPr>
      <w:r>
        <w:rPr>
          <w:lang w:val="hu-HU"/>
        </w:rPr>
        <w:t>– Alkoholos italok, és egyéb 6% fölötti alkoholtartalmú italok és kábítószer birtoklása vagy fogyasztása, pirotechnikai eszközök, fegyver, és más, sérülések okozására, vagy rendbontás és erőszak elkövetésére alkalmas eszköz birtoklása,</w:t>
      </w:r>
    </w:p>
    <w:p w:rsidR="006A56C1" w:rsidRDefault="006A56C1" w:rsidP="006A56C1">
      <w:pPr>
        <w:spacing w:after="0" w:line="240" w:lineRule="auto"/>
        <w:rPr>
          <w:lang w:val="hu-HU"/>
        </w:rPr>
      </w:pPr>
      <w:r>
        <w:rPr>
          <w:lang w:val="hu-HU"/>
        </w:rPr>
        <w:t xml:space="preserve"> </w:t>
      </w:r>
    </w:p>
    <w:p w:rsidR="006A56C1" w:rsidRDefault="006A56C1" w:rsidP="006A56C1">
      <w:pPr>
        <w:spacing w:after="0" w:line="240" w:lineRule="auto"/>
        <w:rPr>
          <w:lang w:val="hu-HU"/>
        </w:rPr>
      </w:pPr>
    </w:p>
    <w:p w:rsidR="006A56C1" w:rsidRDefault="006A56C1" w:rsidP="006A56C1">
      <w:pPr>
        <w:spacing w:after="0" w:line="240" w:lineRule="auto"/>
        <w:rPr>
          <w:lang w:val="hu-HU"/>
        </w:rPr>
      </w:pPr>
      <w:r>
        <w:rPr>
          <w:lang w:val="hu-HU"/>
        </w:rPr>
        <w:t xml:space="preserve">– Alkoholtartalmú italok és kábítószer, pirotechnikai eszközök, fegyver, és más, a biztonsági </w:t>
      </w:r>
      <w:proofErr w:type="spellStart"/>
      <w:r>
        <w:rPr>
          <w:lang w:val="hu-HU"/>
        </w:rPr>
        <w:t>őrők</w:t>
      </w:r>
      <w:proofErr w:type="spellEnd"/>
      <w:r>
        <w:rPr>
          <w:lang w:val="hu-HU"/>
        </w:rPr>
        <w:t xml:space="preserve"> megítélése szerint sérülések okozására, vagy rendbontás és erőszak elkövetésére alkalmas eszközök bevitele a sportlétesítménybe,</w:t>
      </w:r>
    </w:p>
    <w:p w:rsidR="006A56C1" w:rsidRDefault="006A56C1" w:rsidP="006A56C1">
      <w:pPr>
        <w:spacing w:after="0" w:line="240" w:lineRule="auto"/>
        <w:rPr>
          <w:lang w:val="hu-HU"/>
        </w:rPr>
      </w:pPr>
    </w:p>
    <w:p w:rsidR="006A56C1" w:rsidRDefault="006A56C1" w:rsidP="006A56C1">
      <w:pPr>
        <w:spacing w:after="0" w:line="240" w:lineRule="auto"/>
        <w:rPr>
          <w:lang w:val="hu-HU"/>
        </w:rPr>
      </w:pPr>
      <w:r>
        <w:rPr>
          <w:lang w:val="hu-HU"/>
        </w:rPr>
        <w:t>– sportlétesítménybe történő belépés megkísérlése, belépés vagy tartózkodás ittas állapotban, 0,50 g/kg alkoholtartalom feletti érték mellett, illetve ennek megfelelő, mg-ban kifejezett mérték mellett 1 l kilélegzett levegőben,</w:t>
      </w:r>
    </w:p>
    <w:p w:rsidR="006A56C1" w:rsidRDefault="006A56C1" w:rsidP="006A56C1">
      <w:pPr>
        <w:spacing w:after="0" w:line="240" w:lineRule="auto"/>
        <w:rPr>
          <w:lang w:val="hu-HU"/>
        </w:rPr>
      </w:pPr>
    </w:p>
    <w:p w:rsidR="006A56C1" w:rsidRDefault="006A56C1" w:rsidP="006A56C1">
      <w:pPr>
        <w:spacing w:after="0" w:line="240" w:lineRule="auto"/>
        <w:rPr>
          <w:lang w:val="hu-HU"/>
        </w:rPr>
      </w:pPr>
      <w:r>
        <w:rPr>
          <w:lang w:val="hu-HU"/>
        </w:rPr>
        <w:t>– az arc elfedése sapkával, sállal vagy egyéb módon, a személyazonosság elrejtése céljából</w:t>
      </w:r>
    </w:p>
    <w:p w:rsidR="006A56C1" w:rsidRDefault="006A56C1" w:rsidP="006A56C1">
      <w:pPr>
        <w:spacing w:after="0" w:line="240" w:lineRule="auto"/>
        <w:rPr>
          <w:lang w:val="hu-HU"/>
        </w:rPr>
      </w:pPr>
    </w:p>
    <w:p w:rsidR="006A56C1" w:rsidRDefault="006A56C1" w:rsidP="006A56C1">
      <w:pPr>
        <w:spacing w:after="0" w:line="240" w:lineRule="auto"/>
        <w:rPr>
          <w:color w:val="FF0000"/>
          <w:lang w:val="hu-HU"/>
        </w:rPr>
      </w:pPr>
      <w:r>
        <w:rPr>
          <w:lang w:val="hu-HU"/>
        </w:rPr>
        <w:t>– Gyűlöletet kifejező, illetve rasszista, nemzeti vagy vallási hovatartozás, vagy más különleges jellemző alapján gyűlöletre és erőszakra ösztönző transzparensek, zászlók és más, szöveggel, képpel, jelzéssel és egyéb jelöléssel ellátott tárgyak bevitelének megkísérlése, bevitele és ezen tartalmak feltüntetése,</w:t>
      </w:r>
    </w:p>
    <w:p w:rsidR="006A56C1" w:rsidRDefault="006A56C1" w:rsidP="006A56C1">
      <w:pPr>
        <w:spacing w:after="0" w:line="240" w:lineRule="auto"/>
        <w:rPr>
          <w:lang w:val="hu-HU"/>
        </w:rPr>
      </w:pPr>
    </w:p>
    <w:p w:rsidR="006A56C1" w:rsidRDefault="006A56C1" w:rsidP="006A56C1">
      <w:pPr>
        <w:spacing w:after="0" w:line="240" w:lineRule="auto"/>
        <w:rPr>
          <w:lang w:val="hu-HU"/>
        </w:rPr>
      </w:pPr>
      <w:r>
        <w:rPr>
          <w:lang w:val="hu-HU"/>
        </w:rPr>
        <w:t>– Tárgyak dobálása a versenytérre, vagy a nézőtérre,</w:t>
      </w:r>
    </w:p>
    <w:p w:rsidR="006A56C1" w:rsidRDefault="006A56C1" w:rsidP="006A56C1">
      <w:pPr>
        <w:spacing w:after="0" w:line="240" w:lineRule="auto"/>
        <w:rPr>
          <w:lang w:val="hu-HU"/>
        </w:rPr>
      </w:pPr>
    </w:p>
    <w:p w:rsidR="006A56C1" w:rsidRDefault="006A56C1" w:rsidP="006A56C1">
      <w:pPr>
        <w:spacing w:after="0" w:line="240" w:lineRule="auto"/>
        <w:rPr>
          <w:lang w:val="hu-HU"/>
        </w:rPr>
      </w:pPr>
      <w:r>
        <w:rPr>
          <w:lang w:val="hu-HU"/>
        </w:rPr>
        <w:t xml:space="preserve">– Olyan dalok éneklése és üzenetek közlése, melyek tartalma rasszista, nemzeti vagy vallási </w:t>
      </w:r>
      <w:proofErr w:type="gramStart"/>
      <w:r>
        <w:rPr>
          <w:lang w:val="hu-HU"/>
        </w:rPr>
        <w:t>hovatartozás  alapján</w:t>
      </w:r>
      <w:proofErr w:type="gramEnd"/>
      <w:r>
        <w:rPr>
          <w:lang w:val="hu-HU"/>
        </w:rPr>
        <w:t xml:space="preserve"> gyűlöletet fejez ki, vagy gyűlöletre és erőszakra ösztönöz,</w:t>
      </w:r>
    </w:p>
    <w:p w:rsidR="006A56C1" w:rsidRDefault="006A56C1" w:rsidP="006A56C1">
      <w:pPr>
        <w:spacing w:after="0" w:line="240" w:lineRule="auto"/>
        <w:rPr>
          <w:lang w:val="hu-HU"/>
        </w:rPr>
      </w:pPr>
    </w:p>
    <w:p w:rsidR="006A56C1" w:rsidRDefault="006A56C1" w:rsidP="006A56C1">
      <w:pPr>
        <w:spacing w:after="0" w:line="240" w:lineRule="auto"/>
        <w:rPr>
          <w:lang w:val="hu-HU"/>
        </w:rPr>
      </w:pPr>
      <w:r>
        <w:rPr>
          <w:lang w:val="hu-HU"/>
        </w:rPr>
        <w:t>– Pirotechnikai eszközök gyújtogatása és dobálása,</w:t>
      </w:r>
    </w:p>
    <w:p w:rsidR="006A56C1" w:rsidRDefault="006A56C1" w:rsidP="006A56C1">
      <w:pPr>
        <w:spacing w:after="0" w:line="240" w:lineRule="auto"/>
        <w:rPr>
          <w:lang w:val="hu-HU"/>
        </w:rPr>
      </w:pPr>
    </w:p>
    <w:p w:rsidR="006A56C1" w:rsidRDefault="006A56C1" w:rsidP="006A56C1">
      <w:pPr>
        <w:spacing w:after="0" w:line="240" w:lineRule="auto"/>
        <w:rPr>
          <w:lang w:val="hu-HU"/>
        </w:rPr>
      </w:pPr>
      <w:r>
        <w:rPr>
          <w:lang w:val="hu-HU"/>
        </w:rPr>
        <w:t>–Szurkolói felszerelések és más tárgyak meggyújtása, más módon történő tönkretétele,</w:t>
      </w:r>
    </w:p>
    <w:p w:rsidR="006A56C1" w:rsidRDefault="006A56C1" w:rsidP="006A56C1">
      <w:pPr>
        <w:spacing w:after="0" w:line="240" w:lineRule="auto"/>
        <w:rPr>
          <w:lang w:val="hu-HU"/>
        </w:rPr>
      </w:pPr>
    </w:p>
    <w:p w:rsidR="006A56C1" w:rsidRDefault="006A56C1" w:rsidP="006A56C1">
      <w:pPr>
        <w:spacing w:after="0" w:line="240" w:lineRule="auto"/>
        <w:rPr>
          <w:lang w:val="hu-HU"/>
        </w:rPr>
      </w:pPr>
      <w:r>
        <w:rPr>
          <w:lang w:val="hu-HU"/>
        </w:rPr>
        <w:t>–Tiltott belépés, vagy annak kísérlete a versenytérre, a nézőtérre, vagy a sportversenyen résztvevő bírók és más személyek számára fenntartott területre,</w:t>
      </w:r>
    </w:p>
    <w:p w:rsidR="006A56C1" w:rsidRDefault="006A56C1" w:rsidP="006A56C1">
      <w:pPr>
        <w:spacing w:after="0" w:line="240" w:lineRule="auto"/>
        <w:rPr>
          <w:lang w:val="hu-HU"/>
        </w:rPr>
      </w:pPr>
      <w:r>
        <w:rPr>
          <w:lang w:val="hu-HU"/>
        </w:rPr>
        <w:t xml:space="preserve">– A nézőtér azon részén történő </w:t>
      </w:r>
      <w:proofErr w:type="gramStart"/>
      <w:r>
        <w:rPr>
          <w:lang w:val="hu-HU"/>
        </w:rPr>
        <w:t>rövidebb,</w:t>
      </w:r>
      <w:proofErr w:type="gramEnd"/>
      <w:r>
        <w:rPr>
          <w:lang w:val="hu-HU"/>
        </w:rPr>
        <w:t xml:space="preserve"> vagy hosszabb idejű tartózkodás, amelyre a személy nem rendelkezik belépőjeggyel, vagy a szervező által kiadott megfelelő akkreditációval.</w:t>
      </w:r>
    </w:p>
    <w:p w:rsidR="006A56C1" w:rsidRDefault="006A56C1" w:rsidP="006A56C1">
      <w:pPr>
        <w:spacing w:after="0" w:line="240" w:lineRule="auto"/>
        <w:rPr>
          <w:lang w:val="hu-HU"/>
        </w:rPr>
      </w:pPr>
    </w:p>
    <w:p w:rsidR="006A56C1" w:rsidRDefault="006A56C1" w:rsidP="006A56C1">
      <w:pPr>
        <w:spacing w:after="0" w:line="240" w:lineRule="auto"/>
        <w:rPr>
          <w:lang w:val="hu-HU"/>
        </w:rPr>
      </w:pPr>
      <w:r>
        <w:rPr>
          <w:lang w:val="hu-HU"/>
        </w:rPr>
        <w:lastRenderedPageBreak/>
        <w:t xml:space="preserve">(2) Az ezen cikkely (1) bekezdésében említett jogellenes magatartás a sporteseményre való indulás, utazás, az </w:t>
      </w:r>
      <w:proofErr w:type="spellStart"/>
      <w:r>
        <w:rPr>
          <w:lang w:val="hu-HU"/>
        </w:rPr>
        <w:t>ottartózkodás</w:t>
      </w:r>
      <w:proofErr w:type="spellEnd"/>
      <w:r>
        <w:rPr>
          <w:lang w:val="hu-HU"/>
        </w:rPr>
        <w:t>, majd a hazautazás teljes ideje alatt megvalósulhat.</w:t>
      </w:r>
    </w:p>
    <w:p w:rsidR="006A56C1" w:rsidRDefault="006A56C1" w:rsidP="006A56C1">
      <w:pPr>
        <w:spacing w:after="0" w:line="240" w:lineRule="auto"/>
        <w:rPr>
          <w:lang w:val="hu-HU"/>
        </w:rPr>
      </w:pPr>
    </w:p>
    <w:p w:rsidR="006A56C1" w:rsidRDefault="006A56C1" w:rsidP="006A56C1">
      <w:pPr>
        <w:spacing w:after="0" w:line="240" w:lineRule="auto"/>
        <w:rPr>
          <w:lang w:val="hu-HU"/>
        </w:rPr>
      </w:pPr>
    </w:p>
    <w:p w:rsidR="006A56C1" w:rsidRDefault="006A56C1" w:rsidP="006A56C1">
      <w:pPr>
        <w:spacing w:after="0" w:line="240" w:lineRule="auto"/>
        <w:jc w:val="center"/>
        <w:rPr>
          <w:lang w:val="hu-HU"/>
        </w:rPr>
      </w:pPr>
    </w:p>
    <w:p w:rsidR="006A56C1" w:rsidRDefault="006A56C1" w:rsidP="006A56C1">
      <w:pPr>
        <w:spacing w:after="0" w:line="240" w:lineRule="auto"/>
        <w:jc w:val="center"/>
        <w:rPr>
          <w:lang w:val="hu-HU"/>
        </w:rPr>
      </w:pPr>
      <w:r>
        <w:rPr>
          <w:lang w:val="hu-HU"/>
        </w:rPr>
        <w:t>SZANKCIÓK</w:t>
      </w:r>
    </w:p>
    <w:p w:rsidR="006A56C1" w:rsidRDefault="006A56C1" w:rsidP="006A56C1">
      <w:pPr>
        <w:spacing w:after="0" w:line="240" w:lineRule="auto"/>
        <w:jc w:val="center"/>
        <w:rPr>
          <w:lang w:val="hu-HU"/>
        </w:rPr>
      </w:pPr>
    </w:p>
    <w:p w:rsidR="006A56C1" w:rsidRDefault="006A56C1" w:rsidP="006A56C1">
      <w:pPr>
        <w:spacing w:after="0" w:line="240" w:lineRule="auto"/>
        <w:jc w:val="center"/>
        <w:rPr>
          <w:lang w:val="hu-HU"/>
        </w:rPr>
      </w:pPr>
      <w:r>
        <w:rPr>
          <w:lang w:val="hu-HU"/>
        </w:rPr>
        <w:t>31. cikkely</w:t>
      </w:r>
    </w:p>
    <w:p w:rsidR="006A56C1" w:rsidRDefault="006A56C1" w:rsidP="006A56C1">
      <w:pPr>
        <w:spacing w:after="0" w:line="240" w:lineRule="auto"/>
        <w:rPr>
          <w:lang w:val="hu-HU"/>
        </w:rPr>
      </w:pPr>
    </w:p>
    <w:p w:rsidR="006A56C1" w:rsidRDefault="006A56C1" w:rsidP="006A56C1">
      <w:pPr>
        <w:spacing w:after="0" w:line="240" w:lineRule="auto"/>
        <w:rPr>
          <w:lang w:val="hu-HU"/>
        </w:rPr>
      </w:pPr>
      <w:r>
        <w:rPr>
          <w:lang w:val="hu-HU"/>
        </w:rPr>
        <w:t>(1) Az ezen törvény által előírt szabálysértésért kiszabott szankciók pénzbírság, börtönbüntetés és védőintézkedések, valamint a fiatalkorú elkövetők számára nevelő jellegű</w:t>
      </w:r>
      <w:r>
        <w:rPr>
          <w:rFonts w:ascii="Arial" w:hAnsi="Arial" w:cs="Arial"/>
          <w:color w:val="545454"/>
          <w:sz w:val="21"/>
          <w:szCs w:val="21"/>
          <w:shd w:val="clear" w:color="auto" w:fill="FFFFFF"/>
          <w:lang w:val="hu-HU"/>
        </w:rPr>
        <w:t> </w:t>
      </w:r>
      <w:r>
        <w:rPr>
          <w:lang w:val="hu-HU"/>
        </w:rPr>
        <w:t xml:space="preserve">intézkedések is. </w:t>
      </w:r>
    </w:p>
    <w:p w:rsidR="006A56C1" w:rsidRDefault="006A56C1" w:rsidP="006A56C1">
      <w:pPr>
        <w:spacing w:after="0" w:line="240" w:lineRule="auto"/>
        <w:rPr>
          <w:lang w:val="hu-HU"/>
        </w:rPr>
      </w:pPr>
    </w:p>
    <w:p w:rsidR="006A56C1" w:rsidRDefault="006A56C1" w:rsidP="006A56C1">
      <w:pPr>
        <w:spacing w:after="0" w:line="240" w:lineRule="auto"/>
        <w:jc w:val="center"/>
        <w:rPr>
          <w:lang w:val="hu-HU"/>
        </w:rPr>
      </w:pPr>
      <w:r>
        <w:rPr>
          <w:lang w:val="hu-HU"/>
        </w:rPr>
        <w:t xml:space="preserve">Verekedésben, illetve nézők, vagy más személyek elleni támadásban való részvétel </w:t>
      </w:r>
    </w:p>
    <w:p w:rsidR="006A56C1" w:rsidRDefault="006A56C1" w:rsidP="006A56C1">
      <w:pPr>
        <w:spacing w:after="0" w:line="240" w:lineRule="auto"/>
        <w:jc w:val="center"/>
        <w:rPr>
          <w:lang w:val="hu-HU"/>
        </w:rPr>
      </w:pPr>
    </w:p>
    <w:p w:rsidR="006A56C1" w:rsidRDefault="006A56C1" w:rsidP="006A56C1">
      <w:pPr>
        <w:spacing w:after="0" w:line="240" w:lineRule="auto"/>
        <w:jc w:val="center"/>
        <w:rPr>
          <w:lang w:val="hu-HU"/>
        </w:rPr>
      </w:pPr>
      <w:r>
        <w:rPr>
          <w:lang w:val="hu-HU"/>
        </w:rPr>
        <w:t>31.a cikkely</w:t>
      </w:r>
    </w:p>
    <w:p w:rsidR="006A56C1" w:rsidRDefault="006A56C1" w:rsidP="006A56C1">
      <w:pPr>
        <w:spacing w:after="0" w:line="240" w:lineRule="auto"/>
        <w:rPr>
          <w:lang w:val="hu-HU"/>
        </w:rPr>
      </w:pPr>
    </w:p>
    <w:p w:rsidR="006A56C1" w:rsidRDefault="006A56C1" w:rsidP="006A56C1">
      <w:pPr>
        <w:spacing w:after="0" w:line="240" w:lineRule="auto"/>
        <w:rPr>
          <w:lang w:val="hu-HU"/>
        </w:rPr>
      </w:pPr>
      <w:r>
        <w:rPr>
          <w:lang w:val="hu-HU"/>
        </w:rPr>
        <w:t xml:space="preserve">(1) Aki más néző, biztonsági őr, versenyszervező tisztviselő, sportoló vagy más személy elleni verekedésben vagy támadásban vesz részt egy sporteseményre jövetel során, annak idején vagy azután, súlyos testi sérülést okozva, magáért az abban való részvételért három hónaptól három évig terjedő szabadságvesztéssel büntethető. </w:t>
      </w:r>
    </w:p>
    <w:p w:rsidR="006A56C1" w:rsidRDefault="006A56C1" w:rsidP="006A56C1">
      <w:pPr>
        <w:spacing w:after="0" w:line="240" w:lineRule="auto"/>
        <w:rPr>
          <w:lang w:val="hu-HU"/>
        </w:rPr>
      </w:pPr>
    </w:p>
    <w:p w:rsidR="006A56C1" w:rsidRDefault="006A56C1" w:rsidP="006A56C1">
      <w:pPr>
        <w:spacing w:after="0" w:line="240" w:lineRule="auto"/>
        <w:rPr>
          <w:lang w:val="hu-HU"/>
        </w:rPr>
      </w:pPr>
      <w:r>
        <w:rPr>
          <w:lang w:val="hu-HU"/>
        </w:rPr>
        <w:t xml:space="preserve">(2) Ha az ezen cikkely (1) bekezdésében említett bűncselekmény bármely személy halálát okozza, az elkövető magáért az abban való részvételért hat hónaptól öt évig terjedő szabadságvesztéssel büntethető. </w:t>
      </w:r>
    </w:p>
    <w:p w:rsidR="006A56C1" w:rsidRDefault="006A56C1" w:rsidP="006A56C1">
      <w:pPr>
        <w:spacing w:after="0" w:line="240" w:lineRule="auto"/>
        <w:rPr>
          <w:lang w:val="hu-HU"/>
        </w:rPr>
      </w:pPr>
    </w:p>
    <w:p w:rsidR="006A56C1" w:rsidRDefault="006A56C1" w:rsidP="006A56C1">
      <w:pPr>
        <w:spacing w:after="0" w:line="240" w:lineRule="auto"/>
        <w:rPr>
          <w:lang w:val="hu-HU"/>
        </w:rPr>
      </w:pPr>
      <w:r>
        <w:rPr>
          <w:lang w:val="hu-HU"/>
        </w:rPr>
        <w:t xml:space="preserve">(3) Az ezen cikkely (1) bekezdésében említett bűncselekményt elkövető csoport szervezője vagy vezetője egytől nyolc évig terjedő szabadságvesztéssel büntethető. </w:t>
      </w:r>
    </w:p>
    <w:p w:rsidR="006A56C1" w:rsidRDefault="006A56C1" w:rsidP="006A56C1">
      <w:pPr>
        <w:spacing w:after="0" w:line="240" w:lineRule="auto"/>
        <w:rPr>
          <w:lang w:val="hu-HU"/>
        </w:rPr>
      </w:pPr>
    </w:p>
    <w:p w:rsidR="006A56C1" w:rsidRDefault="006A56C1" w:rsidP="006A56C1">
      <w:pPr>
        <w:spacing w:after="0" w:line="240" w:lineRule="auto"/>
        <w:rPr>
          <w:lang w:val="hu-HU"/>
        </w:rPr>
      </w:pPr>
    </w:p>
    <w:p w:rsidR="006A56C1" w:rsidRDefault="006A56C1" w:rsidP="006A56C1">
      <w:pPr>
        <w:spacing w:after="0" w:line="240" w:lineRule="auto"/>
        <w:rPr>
          <w:lang w:val="hu-HU"/>
        </w:rPr>
      </w:pPr>
      <w:r>
        <w:rPr>
          <w:lang w:val="hu-HU"/>
        </w:rPr>
        <w:t xml:space="preserve">(4) Az ezen cikkely (2) bekezdésében említett bűncselekményt elkövető csoport szervezője vagy vezetője háromtól tíz évig terjedő szabadságvesztéssel büntethető. </w:t>
      </w:r>
    </w:p>
    <w:p w:rsidR="006A56C1" w:rsidRDefault="006A56C1" w:rsidP="006A56C1">
      <w:pPr>
        <w:spacing w:after="0" w:line="240" w:lineRule="auto"/>
        <w:rPr>
          <w:lang w:val="hu-HU"/>
        </w:rPr>
      </w:pPr>
    </w:p>
    <w:p w:rsidR="006A56C1" w:rsidRDefault="006A56C1" w:rsidP="006A56C1">
      <w:pPr>
        <w:spacing w:after="0" w:line="240" w:lineRule="auto"/>
        <w:rPr>
          <w:lang w:val="hu-HU"/>
        </w:rPr>
      </w:pPr>
    </w:p>
    <w:p w:rsidR="006A56C1" w:rsidRDefault="006A56C1" w:rsidP="006A56C1">
      <w:pPr>
        <w:spacing w:after="0" w:line="240" w:lineRule="auto"/>
        <w:rPr>
          <w:lang w:val="hu-HU"/>
        </w:rPr>
      </w:pPr>
      <w:proofErr w:type="gramStart"/>
      <w:r>
        <w:rPr>
          <w:lang w:val="hu-HU"/>
        </w:rPr>
        <w:t>(5) )</w:t>
      </w:r>
      <w:proofErr w:type="gramEnd"/>
      <w:r>
        <w:rPr>
          <w:lang w:val="hu-HU"/>
        </w:rPr>
        <w:t xml:space="preserve"> Az ezen cikkely (1) és (2) bekezdésében említett bűncselekmény nem valósult meg, ha a verekedésben részt vevő személy saját hibáján kívül, vagy pusztán azért keveredett verekedésbe, mert saját magát védelmezte, vagy megkísérelte szétválasztani a verekedés többi résztvevőjét.</w:t>
      </w:r>
    </w:p>
    <w:p w:rsidR="006A56C1" w:rsidRDefault="006A56C1" w:rsidP="006A56C1">
      <w:pPr>
        <w:spacing w:after="0" w:line="240" w:lineRule="auto"/>
        <w:rPr>
          <w:lang w:val="hu-HU"/>
        </w:rPr>
      </w:pPr>
    </w:p>
    <w:p w:rsidR="006A56C1" w:rsidRDefault="006A56C1" w:rsidP="006A56C1">
      <w:pPr>
        <w:spacing w:after="0" w:line="240" w:lineRule="auto"/>
        <w:rPr>
          <w:lang w:val="hu-HU"/>
        </w:rPr>
      </w:pPr>
    </w:p>
    <w:p w:rsidR="006A56C1" w:rsidRDefault="006A56C1" w:rsidP="006A56C1">
      <w:pPr>
        <w:spacing w:after="0" w:line="240" w:lineRule="auto"/>
        <w:jc w:val="center"/>
        <w:rPr>
          <w:lang w:val="hu-HU"/>
        </w:rPr>
      </w:pPr>
      <w:r>
        <w:rPr>
          <w:rFonts w:cs="Times New Roman"/>
          <w:lang w:val="hu-HU"/>
        </w:rPr>
        <w:t xml:space="preserve">Sporteseményeken megnyilvánuló nézői erőszak </w:t>
      </w:r>
      <w:r>
        <w:rPr>
          <w:lang w:val="hu-HU"/>
        </w:rPr>
        <w:t>szervezése</w:t>
      </w:r>
    </w:p>
    <w:p w:rsidR="006A56C1" w:rsidRDefault="006A56C1" w:rsidP="006A56C1">
      <w:pPr>
        <w:spacing w:after="0" w:line="240" w:lineRule="auto"/>
        <w:jc w:val="center"/>
        <w:rPr>
          <w:lang w:val="hu-HU"/>
        </w:rPr>
      </w:pPr>
    </w:p>
    <w:p w:rsidR="006A56C1" w:rsidRDefault="006A56C1" w:rsidP="006A56C1">
      <w:pPr>
        <w:spacing w:after="0" w:line="240" w:lineRule="auto"/>
        <w:jc w:val="center"/>
        <w:rPr>
          <w:b/>
          <w:lang w:val="hu-HU"/>
        </w:rPr>
      </w:pPr>
      <w:r>
        <w:rPr>
          <w:lang w:val="hu-HU"/>
        </w:rPr>
        <w:t>31.b cikkely</w:t>
      </w:r>
    </w:p>
    <w:p w:rsidR="006A56C1" w:rsidRDefault="006A56C1" w:rsidP="006A56C1">
      <w:pPr>
        <w:spacing w:after="0" w:line="240" w:lineRule="auto"/>
        <w:rPr>
          <w:lang w:val="hu-HU"/>
        </w:rPr>
      </w:pPr>
    </w:p>
    <w:p w:rsidR="006A56C1" w:rsidRDefault="006A56C1" w:rsidP="006A56C1">
      <w:pPr>
        <w:spacing w:after="0" w:line="240" w:lineRule="auto"/>
        <w:rPr>
          <w:lang w:val="hu-HU"/>
        </w:rPr>
      </w:pPr>
      <w:r>
        <w:rPr>
          <w:lang w:val="hu-HU"/>
        </w:rPr>
        <w:t xml:space="preserve">Aki olyan csoport szervezője, vagy </w:t>
      </w:r>
      <w:proofErr w:type="gramStart"/>
      <w:r>
        <w:rPr>
          <w:lang w:val="hu-HU"/>
        </w:rPr>
        <w:t>vezetője</w:t>
      </w:r>
      <w:proofErr w:type="gramEnd"/>
      <w:r>
        <w:rPr>
          <w:lang w:val="hu-HU"/>
        </w:rPr>
        <w:t xml:space="preserve"> akik együttesen más néző, biztonsági őr, versenyszervező tisztviselő, sportoló vagy más személy elleni verekedésben vagy támadásban vesznek részt egy sporteseményre jövetel során, annak idején vagy azután, súlyos testi sérülést, más tulajdontárgya vagy nagyobb értékű vagyona megrongálását vagy megsemmisítését okozva, egytől öt évig terjedő szabadságvesztéssel büntethető.</w:t>
      </w:r>
    </w:p>
    <w:p w:rsidR="006A56C1" w:rsidRDefault="006A56C1" w:rsidP="006A56C1">
      <w:pPr>
        <w:spacing w:after="0" w:line="240" w:lineRule="auto"/>
        <w:rPr>
          <w:lang w:val="hu-HU"/>
        </w:rPr>
      </w:pPr>
    </w:p>
    <w:p w:rsidR="006A56C1" w:rsidRDefault="006A56C1" w:rsidP="006A56C1">
      <w:pPr>
        <w:spacing w:after="0" w:line="240" w:lineRule="auto"/>
        <w:jc w:val="center"/>
        <w:rPr>
          <w:lang w:val="hu-HU"/>
        </w:rPr>
      </w:pPr>
      <w:r>
        <w:rPr>
          <w:rFonts w:cs="Times New Roman"/>
          <w:lang w:val="hu-HU"/>
        </w:rPr>
        <w:t>Sporteseményeken</w:t>
      </w:r>
      <w:r>
        <w:rPr>
          <w:lang w:val="hu-HU"/>
        </w:rPr>
        <w:t xml:space="preserve"> történő tulajdon vagy vagyon megsemmisítése </w:t>
      </w:r>
    </w:p>
    <w:p w:rsidR="006A56C1" w:rsidRDefault="006A56C1" w:rsidP="006A56C1">
      <w:pPr>
        <w:spacing w:after="0" w:line="240" w:lineRule="auto"/>
        <w:jc w:val="center"/>
        <w:rPr>
          <w:lang w:val="hu-HU"/>
        </w:rPr>
      </w:pPr>
    </w:p>
    <w:p w:rsidR="006A56C1" w:rsidRDefault="006A56C1" w:rsidP="006A56C1">
      <w:pPr>
        <w:spacing w:after="0" w:line="240" w:lineRule="auto"/>
        <w:jc w:val="center"/>
        <w:rPr>
          <w:lang w:val="hu-HU"/>
        </w:rPr>
      </w:pPr>
      <w:r>
        <w:rPr>
          <w:lang w:val="hu-HU"/>
        </w:rPr>
        <w:t>31.c cikkely</w:t>
      </w:r>
    </w:p>
    <w:p w:rsidR="006A56C1" w:rsidRDefault="006A56C1" w:rsidP="006A56C1">
      <w:pPr>
        <w:spacing w:after="0" w:line="240" w:lineRule="auto"/>
        <w:rPr>
          <w:lang w:val="hu-HU"/>
        </w:rPr>
      </w:pPr>
    </w:p>
    <w:p w:rsidR="006A56C1" w:rsidRDefault="006A56C1" w:rsidP="006A56C1">
      <w:pPr>
        <w:spacing w:after="0" w:line="240" w:lineRule="auto"/>
        <w:rPr>
          <w:lang w:val="hu-HU"/>
        </w:rPr>
      </w:pPr>
      <w:r>
        <w:rPr>
          <w:lang w:val="hu-HU"/>
        </w:rPr>
        <w:lastRenderedPageBreak/>
        <w:t>Aki a sportversenyre jövetel során, annak idején vagy azután megrongálja, eldeformálja, tönkreteszi vagy használhatatlanná teszi valaki más tulajdontárgyát vagy nagyobb értékű vagyonát, pénzbüntetésben vagy három évig terjedő szabadságvesztéssel büntethető.</w:t>
      </w:r>
    </w:p>
    <w:p w:rsidR="006A56C1" w:rsidRDefault="006A56C1" w:rsidP="006A56C1">
      <w:pPr>
        <w:spacing w:after="0" w:line="240" w:lineRule="auto"/>
        <w:rPr>
          <w:lang w:val="hu-HU"/>
        </w:rPr>
      </w:pPr>
    </w:p>
    <w:p w:rsidR="006A56C1" w:rsidRDefault="006A56C1" w:rsidP="006A56C1">
      <w:pPr>
        <w:spacing w:after="0" w:line="240" w:lineRule="auto"/>
        <w:rPr>
          <w:lang w:val="hu-HU"/>
        </w:rPr>
      </w:pPr>
    </w:p>
    <w:p w:rsidR="006A56C1" w:rsidRDefault="006A56C1" w:rsidP="006A56C1">
      <w:pPr>
        <w:spacing w:after="0" w:line="240" w:lineRule="auto"/>
        <w:jc w:val="center"/>
        <w:rPr>
          <w:lang w:val="hu-HU"/>
        </w:rPr>
      </w:pPr>
      <w:r>
        <w:rPr>
          <w:lang w:val="hu-HU"/>
        </w:rPr>
        <w:t>39. cikkely</w:t>
      </w:r>
    </w:p>
    <w:p w:rsidR="006A56C1" w:rsidRDefault="006A56C1" w:rsidP="006A56C1">
      <w:pPr>
        <w:spacing w:after="0" w:line="240" w:lineRule="auto"/>
        <w:rPr>
          <w:lang w:val="hu-HU"/>
        </w:rPr>
      </w:pPr>
    </w:p>
    <w:p w:rsidR="006A56C1" w:rsidRDefault="006A56C1" w:rsidP="006A56C1">
      <w:pPr>
        <w:spacing w:after="0" w:line="240" w:lineRule="auto"/>
        <w:rPr>
          <w:lang w:val="hu-HU"/>
        </w:rPr>
      </w:pPr>
      <w:r>
        <w:rPr>
          <w:lang w:val="hu-HU"/>
        </w:rPr>
        <w:t>(1) 2,000.00-től 15,000.00 HRK-</w:t>
      </w:r>
      <w:proofErr w:type="spellStart"/>
      <w:r>
        <w:rPr>
          <w:lang w:val="hu-HU"/>
        </w:rPr>
        <w:t>ig</w:t>
      </w:r>
      <w:proofErr w:type="spellEnd"/>
      <w:r>
        <w:rPr>
          <w:lang w:val="hu-HU"/>
        </w:rPr>
        <w:t xml:space="preserve"> </w:t>
      </w:r>
      <w:proofErr w:type="gramStart"/>
      <w:r>
        <w:rPr>
          <w:lang w:val="hu-HU"/>
        </w:rPr>
        <w:t>terjedő  pénzbírság</w:t>
      </w:r>
      <w:proofErr w:type="gramEnd"/>
      <w:r>
        <w:rPr>
          <w:lang w:val="hu-HU"/>
        </w:rPr>
        <w:t xml:space="preserve"> vagy 30 napig terjedő szabadságvesztéssel büntethető az a szabálysértést okozó természetes személy, aki: </w:t>
      </w:r>
    </w:p>
    <w:p w:rsidR="006A56C1" w:rsidRDefault="006A56C1" w:rsidP="006A56C1">
      <w:pPr>
        <w:spacing w:after="0" w:line="240" w:lineRule="auto"/>
        <w:rPr>
          <w:lang w:val="hu-HU"/>
        </w:rPr>
      </w:pPr>
    </w:p>
    <w:p w:rsidR="006A56C1" w:rsidRDefault="006A56C1" w:rsidP="006A56C1">
      <w:pPr>
        <w:spacing w:after="0" w:line="240" w:lineRule="auto"/>
        <w:rPr>
          <w:lang w:val="hu-HU"/>
        </w:rPr>
      </w:pPr>
      <w:r>
        <w:rPr>
          <w:lang w:val="hu-HU"/>
        </w:rPr>
        <w:t xml:space="preserve">1. alkoholos italt, és egyéb 6% fölötti alkoholtartalmú italt, kábítószert birtokol vagy fogyaszt, pirotechnikai eszközöket, fegyvert, és más, sérülések okozására, vagy rendbontás és erőszak elkövetésére alkalmas eszközt </w:t>
      </w:r>
      <w:proofErr w:type="gramStart"/>
      <w:r>
        <w:rPr>
          <w:lang w:val="hu-HU"/>
        </w:rPr>
        <w:t>birtokol  (</w:t>
      </w:r>
      <w:proofErr w:type="gramEnd"/>
      <w:r>
        <w:rPr>
          <w:lang w:val="hu-HU"/>
        </w:rPr>
        <w:t>4. cikkely (1) bekezdés  1. albekezdés),</w:t>
      </w:r>
    </w:p>
    <w:p w:rsidR="006A56C1" w:rsidRDefault="006A56C1" w:rsidP="006A56C1">
      <w:pPr>
        <w:spacing w:after="0" w:line="240" w:lineRule="auto"/>
        <w:rPr>
          <w:lang w:val="hu-HU"/>
        </w:rPr>
      </w:pPr>
    </w:p>
    <w:p w:rsidR="006A56C1" w:rsidRDefault="006A56C1" w:rsidP="006A56C1">
      <w:pPr>
        <w:spacing w:after="0" w:line="240" w:lineRule="auto"/>
        <w:rPr>
          <w:lang w:val="hu-HU"/>
        </w:rPr>
      </w:pPr>
      <w:r>
        <w:rPr>
          <w:lang w:val="hu-HU"/>
        </w:rPr>
        <w:t xml:space="preserve">2. alkoholtartalmú italt és kábítószert, pirotechnikai eszközt, fegyvert, és más, sérülések okozására, vagy rendbontás és erőszak elkövetésére alkalmas eszközt kísérel meg bevinni, vagy visz be a sportlétesítmény területére (4. cikkely (1) </w:t>
      </w:r>
      <w:proofErr w:type="gramStart"/>
      <w:r>
        <w:rPr>
          <w:lang w:val="hu-HU"/>
        </w:rPr>
        <w:t>bekezdés  2.</w:t>
      </w:r>
      <w:proofErr w:type="gramEnd"/>
      <w:r>
        <w:rPr>
          <w:lang w:val="hu-HU"/>
        </w:rPr>
        <w:t xml:space="preserve"> albekezdés), </w:t>
      </w:r>
    </w:p>
    <w:p w:rsidR="006A56C1" w:rsidRDefault="006A56C1" w:rsidP="006A56C1">
      <w:pPr>
        <w:spacing w:after="0" w:line="240" w:lineRule="auto"/>
        <w:rPr>
          <w:lang w:val="hu-HU"/>
        </w:rPr>
      </w:pPr>
    </w:p>
    <w:p w:rsidR="006A56C1" w:rsidRDefault="006A56C1" w:rsidP="006A56C1">
      <w:pPr>
        <w:spacing w:after="0" w:line="240" w:lineRule="auto"/>
        <w:rPr>
          <w:lang w:val="hu-HU"/>
        </w:rPr>
      </w:pPr>
    </w:p>
    <w:p w:rsidR="006A56C1" w:rsidRDefault="006A56C1" w:rsidP="006A56C1">
      <w:pPr>
        <w:spacing w:after="0" w:line="240" w:lineRule="auto"/>
        <w:rPr>
          <w:lang w:val="hu-HU"/>
        </w:rPr>
      </w:pPr>
      <w:r>
        <w:rPr>
          <w:lang w:val="hu-HU"/>
        </w:rPr>
        <w:t xml:space="preserve">3.  sportlétesítmény területére megkísérel belépni, belép vagy tartózkodik ittas állapotban, 0,50 g/kg alkoholtartalom feletti érték mellett, illetve ennek megfelelő, mg-ban kifejezett mérték mellett 1 l kilélegzett levegőben (4. cikkely (1) </w:t>
      </w:r>
      <w:proofErr w:type="gramStart"/>
      <w:r>
        <w:rPr>
          <w:lang w:val="hu-HU"/>
        </w:rPr>
        <w:t>bekezdés  3.</w:t>
      </w:r>
      <w:proofErr w:type="gramEnd"/>
      <w:r>
        <w:rPr>
          <w:lang w:val="hu-HU"/>
        </w:rPr>
        <w:t xml:space="preserve"> albekezdés),</w:t>
      </w:r>
    </w:p>
    <w:p w:rsidR="006A56C1" w:rsidRDefault="006A56C1" w:rsidP="006A56C1">
      <w:pPr>
        <w:spacing w:after="0" w:line="240" w:lineRule="auto"/>
        <w:rPr>
          <w:lang w:val="hu-HU"/>
        </w:rPr>
      </w:pPr>
    </w:p>
    <w:p w:rsidR="006A56C1" w:rsidRDefault="006A56C1" w:rsidP="006A56C1">
      <w:pPr>
        <w:spacing w:after="0" w:line="240" w:lineRule="auto"/>
        <w:rPr>
          <w:lang w:val="hu-HU"/>
        </w:rPr>
      </w:pPr>
    </w:p>
    <w:p w:rsidR="006A56C1" w:rsidRDefault="006A56C1" w:rsidP="006A56C1">
      <w:pPr>
        <w:spacing w:after="0" w:line="240" w:lineRule="auto"/>
        <w:rPr>
          <w:lang w:val="hu-HU"/>
        </w:rPr>
      </w:pPr>
      <w:r>
        <w:rPr>
          <w:lang w:val="hu-HU"/>
        </w:rPr>
        <w:t xml:space="preserve">4. arcát elfedi sapkával, sállal vagy egyéb módon, abból a célból, hogy személyazonosságát elrejtse (4. cikkely (1) </w:t>
      </w:r>
      <w:proofErr w:type="gramStart"/>
      <w:r>
        <w:rPr>
          <w:lang w:val="hu-HU"/>
        </w:rPr>
        <w:t>bekezdés  4.</w:t>
      </w:r>
      <w:proofErr w:type="gramEnd"/>
      <w:r>
        <w:rPr>
          <w:lang w:val="hu-HU"/>
        </w:rPr>
        <w:t xml:space="preserve"> albekezdés),</w:t>
      </w:r>
    </w:p>
    <w:p w:rsidR="006A56C1" w:rsidRDefault="006A56C1" w:rsidP="006A56C1">
      <w:pPr>
        <w:spacing w:after="0" w:line="240" w:lineRule="auto"/>
        <w:rPr>
          <w:lang w:val="hu-HU"/>
        </w:rPr>
      </w:pPr>
    </w:p>
    <w:p w:rsidR="006A56C1" w:rsidRDefault="006A56C1" w:rsidP="006A56C1">
      <w:pPr>
        <w:spacing w:after="0" w:line="240" w:lineRule="auto"/>
        <w:rPr>
          <w:lang w:val="hu-HU"/>
        </w:rPr>
      </w:pPr>
      <w:r>
        <w:rPr>
          <w:lang w:val="hu-HU"/>
        </w:rPr>
        <w:t>5.</w:t>
      </w:r>
      <w:r>
        <w:rPr>
          <w:color w:val="FF0000"/>
          <w:lang w:val="hu-HU"/>
        </w:rPr>
        <w:t xml:space="preserve"> </w:t>
      </w:r>
      <w:r>
        <w:rPr>
          <w:lang w:val="hu-HU"/>
        </w:rPr>
        <w:t xml:space="preserve">Gyűlöletet kifejező, illetve rasszista, nemzeti vagy vallási hovatartozás, vagy más különleges jellemző alapján gyűlöletre és erőszakra ösztönző transzparensek, zászlók és más, szöveggel, képpel, jelzéssel és egyéb jelöléssel ellátott tárgyak bevitelének megkísérlése, bevitele és ezen tartalmak feltüntetése (4. cikkely (1) </w:t>
      </w:r>
      <w:proofErr w:type="gramStart"/>
      <w:r>
        <w:rPr>
          <w:lang w:val="hu-HU"/>
        </w:rPr>
        <w:t>bekezdés  5.</w:t>
      </w:r>
      <w:proofErr w:type="gramEnd"/>
      <w:r>
        <w:rPr>
          <w:lang w:val="hu-HU"/>
        </w:rPr>
        <w:t xml:space="preserve"> albekezdés),</w:t>
      </w:r>
    </w:p>
    <w:p w:rsidR="006A56C1" w:rsidRDefault="006A56C1" w:rsidP="006A56C1">
      <w:pPr>
        <w:spacing w:after="0" w:line="240" w:lineRule="auto"/>
        <w:rPr>
          <w:lang w:val="hu-HU"/>
        </w:rPr>
      </w:pPr>
    </w:p>
    <w:p w:rsidR="006A56C1" w:rsidRDefault="006A56C1" w:rsidP="006A56C1">
      <w:pPr>
        <w:spacing w:after="0" w:line="240" w:lineRule="auto"/>
        <w:rPr>
          <w:lang w:val="hu-HU"/>
        </w:rPr>
      </w:pPr>
      <w:r>
        <w:rPr>
          <w:lang w:val="hu-HU"/>
        </w:rPr>
        <w:t xml:space="preserve">6. a nézőtéren rövidebb, vagy hosszabb ideig tartózkodik, olyan helyen, amelyre nem rendelkezik belépőjeggyel, vagy a szervező által kiadott megfelelő akkreditációval (4. cikkely (1) </w:t>
      </w:r>
      <w:proofErr w:type="gramStart"/>
      <w:r>
        <w:rPr>
          <w:lang w:val="hu-HU"/>
        </w:rPr>
        <w:t>bekezdés  11.</w:t>
      </w:r>
      <w:proofErr w:type="gramEnd"/>
      <w:r>
        <w:rPr>
          <w:lang w:val="hu-HU"/>
        </w:rPr>
        <w:t xml:space="preserve"> albekezdés).</w:t>
      </w:r>
    </w:p>
    <w:p w:rsidR="006A56C1" w:rsidRDefault="006A56C1" w:rsidP="006A56C1">
      <w:pPr>
        <w:spacing w:after="0" w:line="240" w:lineRule="auto"/>
        <w:rPr>
          <w:lang w:val="hu-HU"/>
        </w:rPr>
      </w:pPr>
    </w:p>
    <w:p w:rsidR="006A56C1" w:rsidRDefault="006A56C1" w:rsidP="006A56C1">
      <w:pPr>
        <w:spacing w:after="0" w:line="240" w:lineRule="auto"/>
        <w:rPr>
          <w:lang w:val="hu-HU"/>
        </w:rPr>
      </w:pPr>
      <w:r>
        <w:rPr>
          <w:lang w:val="hu-HU"/>
        </w:rPr>
        <w:t>(2) 1.000.00-től 10.000.00 HRK-</w:t>
      </w:r>
      <w:proofErr w:type="spellStart"/>
      <w:r>
        <w:rPr>
          <w:lang w:val="hu-HU"/>
        </w:rPr>
        <w:t>ig</w:t>
      </w:r>
      <w:proofErr w:type="spellEnd"/>
      <w:r>
        <w:rPr>
          <w:lang w:val="hu-HU"/>
        </w:rPr>
        <w:t xml:space="preserve"> terjedő  pénzbírsággal vagy minimum 3-tól, maximum 30 napig terjedő szabadságvesztéssel büntethető az a szabálysértést okozó természetes személy, illetve 5.000,00-től 30.000,00 HRK-</w:t>
      </w:r>
      <w:proofErr w:type="spellStart"/>
      <w:r>
        <w:rPr>
          <w:lang w:val="hu-HU"/>
        </w:rPr>
        <w:t>ig</w:t>
      </w:r>
      <w:proofErr w:type="spellEnd"/>
      <w:r>
        <w:rPr>
          <w:lang w:val="hu-HU"/>
        </w:rPr>
        <w:t xml:space="preserve"> terjedő  pénzbírsággal büntethető az a jogi személy, aki olyan személy számára vásárol, szerez meg, vagy teszi lehetővé belépőjegy megvásárlását, vagy megszerzését aki ellen (a 32. cikkely 1. bekezdése értelmében) védelmi intézkedést indítottak, akit a (a 34. cikkely 1. bekezdése értelmében) sportesemények látogatásától eltiltottak, és aki ellen távoltartási intézkedést rendeltek el, valamint az a sportesemény szervező, aki nem jár el az ezen Törvény 32. cikkely 5., 6. és 7. bekezdések rendelkezéseinek értelmében.</w:t>
      </w:r>
    </w:p>
    <w:p w:rsidR="006A56C1" w:rsidRDefault="006A56C1" w:rsidP="006A56C1">
      <w:pPr>
        <w:spacing w:after="0" w:line="240" w:lineRule="auto"/>
        <w:rPr>
          <w:lang w:val="hu-HU"/>
        </w:rPr>
      </w:pPr>
    </w:p>
    <w:p w:rsidR="006A56C1" w:rsidRDefault="006A56C1" w:rsidP="006A56C1">
      <w:pPr>
        <w:spacing w:after="0" w:line="240" w:lineRule="auto"/>
        <w:rPr>
          <w:lang w:val="hu-HU"/>
        </w:rPr>
      </w:pPr>
    </w:p>
    <w:p w:rsidR="006A56C1" w:rsidRDefault="006A56C1" w:rsidP="006A56C1">
      <w:pPr>
        <w:spacing w:after="0" w:line="240" w:lineRule="auto"/>
        <w:jc w:val="center"/>
        <w:rPr>
          <w:lang w:val="hu-HU"/>
        </w:rPr>
      </w:pPr>
      <w:proofErr w:type="spellStart"/>
      <w:r>
        <w:rPr>
          <w:lang w:val="hu-HU"/>
        </w:rPr>
        <w:t>Članak</w:t>
      </w:r>
      <w:proofErr w:type="spellEnd"/>
      <w:r>
        <w:rPr>
          <w:lang w:val="hu-HU"/>
        </w:rPr>
        <w:t xml:space="preserve"> 39.a</w:t>
      </w:r>
    </w:p>
    <w:p w:rsidR="006A56C1" w:rsidRDefault="006A56C1" w:rsidP="006A56C1">
      <w:pPr>
        <w:spacing w:after="0" w:line="240" w:lineRule="auto"/>
        <w:rPr>
          <w:lang w:val="hu-HU"/>
        </w:rPr>
      </w:pPr>
    </w:p>
    <w:p w:rsidR="006A56C1" w:rsidRDefault="006A56C1" w:rsidP="006A56C1">
      <w:pPr>
        <w:spacing w:after="0" w:line="240" w:lineRule="auto"/>
        <w:rPr>
          <w:lang w:val="hu-HU"/>
        </w:rPr>
      </w:pPr>
      <w:r>
        <w:rPr>
          <w:lang w:val="hu-HU"/>
        </w:rPr>
        <w:t>(1) 5.000,00-től 30.000,00 HRK-</w:t>
      </w:r>
      <w:proofErr w:type="spellStart"/>
      <w:r>
        <w:rPr>
          <w:lang w:val="hu-HU"/>
        </w:rPr>
        <w:t>ig</w:t>
      </w:r>
      <w:proofErr w:type="spellEnd"/>
      <w:r>
        <w:rPr>
          <w:lang w:val="hu-HU"/>
        </w:rPr>
        <w:t xml:space="preserve"> </w:t>
      </w:r>
      <w:proofErr w:type="gramStart"/>
      <w:r>
        <w:rPr>
          <w:lang w:val="hu-HU"/>
        </w:rPr>
        <w:t>terjedő  pénzbírsággal</w:t>
      </w:r>
      <w:proofErr w:type="gramEnd"/>
      <w:r>
        <w:rPr>
          <w:lang w:val="hu-HU"/>
        </w:rPr>
        <w:t xml:space="preserve"> vagy </w:t>
      </w:r>
      <w:proofErr w:type="spellStart"/>
      <w:r>
        <w:rPr>
          <w:lang w:val="hu-HU"/>
        </w:rPr>
        <w:t>vagy</w:t>
      </w:r>
      <w:proofErr w:type="spellEnd"/>
      <w:r>
        <w:rPr>
          <w:lang w:val="hu-HU"/>
        </w:rPr>
        <w:t xml:space="preserve"> minimum 30 nap-</w:t>
      </w:r>
      <w:proofErr w:type="spellStart"/>
      <w:r>
        <w:rPr>
          <w:lang w:val="hu-HU"/>
        </w:rPr>
        <w:t>tól</w:t>
      </w:r>
      <w:proofErr w:type="spellEnd"/>
      <w:r>
        <w:rPr>
          <w:lang w:val="hu-HU"/>
        </w:rPr>
        <w:t>, maximum 60 napig terjedő szabadságvesztéssel büntethető az a szabálysértést okozó természetes személy, aki:</w:t>
      </w:r>
    </w:p>
    <w:p w:rsidR="006A56C1" w:rsidRDefault="006A56C1" w:rsidP="006A56C1">
      <w:pPr>
        <w:spacing w:after="0" w:line="240" w:lineRule="auto"/>
        <w:rPr>
          <w:lang w:val="hu-HU"/>
        </w:rPr>
      </w:pPr>
    </w:p>
    <w:p w:rsidR="006A56C1" w:rsidRDefault="006A56C1" w:rsidP="006A56C1">
      <w:pPr>
        <w:spacing w:after="0" w:line="240" w:lineRule="auto"/>
        <w:rPr>
          <w:lang w:val="hu-HU"/>
        </w:rPr>
      </w:pPr>
      <w:r>
        <w:rPr>
          <w:lang w:val="hu-HU"/>
        </w:rPr>
        <w:lastRenderedPageBreak/>
        <w:t>1. tárgyakat dobál a sportlétesítmény versenyterére, vagy a nézőterére (4. cikkely (1) bekezdés 6. albekezdés),</w:t>
      </w:r>
    </w:p>
    <w:p w:rsidR="006A56C1" w:rsidRDefault="006A56C1" w:rsidP="006A56C1">
      <w:pPr>
        <w:spacing w:after="0" w:line="240" w:lineRule="auto"/>
        <w:rPr>
          <w:lang w:val="hu-HU"/>
        </w:rPr>
      </w:pPr>
    </w:p>
    <w:p w:rsidR="006A56C1" w:rsidRDefault="006A56C1" w:rsidP="006A56C1">
      <w:pPr>
        <w:spacing w:after="0" w:line="240" w:lineRule="auto"/>
        <w:rPr>
          <w:lang w:val="hu-HU"/>
        </w:rPr>
      </w:pPr>
    </w:p>
    <w:p w:rsidR="006A56C1" w:rsidRDefault="006A56C1" w:rsidP="006A56C1">
      <w:pPr>
        <w:spacing w:after="0" w:line="240" w:lineRule="auto"/>
        <w:rPr>
          <w:lang w:val="hu-HU"/>
        </w:rPr>
      </w:pPr>
      <w:r>
        <w:rPr>
          <w:lang w:val="hu-HU"/>
        </w:rPr>
        <w:t>2. olyan dalokat énekel és üzeneteket közöl a játékosok, vagy nézők felé, melyek tartalma rasszista, nemzeti vagy vallási hovatartozás vagy más különleges jellemző alapján gyűlöletet és erőszakot nyilvánít ki, vagy gyűlöletre és erőszakra ösztönöz (4. cikkely (1) bekezdés 7. albekezdés),</w:t>
      </w:r>
    </w:p>
    <w:p w:rsidR="006A56C1" w:rsidRDefault="006A56C1" w:rsidP="006A56C1">
      <w:pPr>
        <w:spacing w:after="0" w:line="240" w:lineRule="auto"/>
        <w:rPr>
          <w:lang w:val="hu-HU"/>
        </w:rPr>
      </w:pPr>
    </w:p>
    <w:p w:rsidR="006A56C1" w:rsidRDefault="006A56C1" w:rsidP="006A56C1">
      <w:pPr>
        <w:spacing w:after="0" w:line="240" w:lineRule="auto"/>
        <w:rPr>
          <w:lang w:val="hu-HU"/>
        </w:rPr>
      </w:pPr>
    </w:p>
    <w:p w:rsidR="006A56C1" w:rsidRDefault="006A56C1" w:rsidP="006A56C1">
      <w:pPr>
        <w:spacing w:after="0" w:line="240" w:lineRule="auto"/>
        <w:rPr>
          <w:lang w:val="hu-HU"/>
        </w:rPr>
      </w:pPr>
      <w:r>
        <w:rPr>
          <w:lang w:val="hu-HU"/>
        </w:rPr>
        <w:t>3. pirotechnikai eszközöket gyújtogat és dobál (4. cikkely (1) bekezdés 8. albekezdés),</w:t>
      </w:r>
    </w:p>
    <w:p w:rsidR="006A56C1" w:rsidRDefault="006A56C1" w:rsidP="006A56C1">
      <w:pPr>
        <w:spacing w:after="0" w:line="240" w:lineRule="auto"/>
        <w:rPr>
          <w:lang w:val="hu-HU"/>
        </w:rPr>
      </w:pPr>
    </w:p>
    <w:p w:rsidR="006A56C1" w:rsidRDefault="006A56C1" w:rsidP="006A56C1">
      <w:pPr>
        <w:spacing w:after="0" w:line="240" w:lineRule="auto"/>
        <w:rPr>
          <w:lang w:val="hu-HU"/>
        </w:rPr>
      </w:pPr>
    </w:p>
    <w:p w:rsidR="006A56C1" w:rsidRDefault="006A56C1" w:rsidP="006A56C1">
      <w:pPr>
        <w:spacing w:after="0" w:line="240" w:lineRule="auto"/>
        <w:rPr>
          <w:lang w:val="hu-HU"/>
        </w:rPr>
      </w:pPr>
      <w:r>
        <w:rPr>
          <w:lang w:val="hu-HU"/>
        </w:rPr>
        <w:t>4. szurkolói felszereléseket és más tárgyakat gyújtogat, vagy más módon tesz tönkre (4. cikkely (1) bekezdés 9. albekezdés),</w:t>
      </w:r>
    </w:p>
    <w:p w:rsidR="006A56C1" w:rsidRDefault="006A56C1" w:rsidP="006A56C1">
      <w:pPr>
        <w:spacing w:after="0" w:line="240" w:lineRule="auto"/>
        <w:rPr>
          <w:lang w:val="hu-HU"/>
        </w:rPr>
      </w:pPr>
    </w:p>
    <w:p w:rsidR="006A56C1" w:rsidRDefault="006A56C1" w:rsidP="006A56C1">
      <w:pPr>
        <w:spacing w:after="0" w:line="240" w:lineRule="auto"/>
        <w:rPr>
          <w:lang w:val="hu-HU"/>
        </w:rPr>
      </w:pPr>
    </w:p>
    <w:p w:rsidR="006A56C1" w:rsidRDefault="006A56C1" w:rsidP="006A56C1">
      <w:pPr>
        <w:spacing w:after="0" w:line="240" w:lineRule="auto"/>
        <w:rPr>
          <w:lang w:val="hu-HU"/>
        </w:rPr>
      </w:pPr>
      <w:r>
        <w:rPr>
          <w:lang w:val="hu-HU"/>
        </w:rPr>
        <w:t xml:space="preserve">5. megkísérel </w:t>
      </w:r>
      <w:proofErr w:type="spellStart"/>
      <w:r>
        <w:rPr>
          <w:lang w:val="hu-HU"/>
        </w:rPr>
        <w:t>illetéktelenül</w:t>
      </w:r>
      <w:proofErr w:type="spellEnd"/>
      <w:r>
        <w:rPr>
          <w:lang w:val="hu-HU"/>
        </w:rPr>
        <w:t xml:space="preserve"> behatolni, vagy </w:t>
      </w:r>
      <w:proofErr w:type="spellStart"/>
      <w:r>
        <w:rPr>
          <w:lang w:val="hu-HU"/>
        </w:rPr>
        <w:t>illetéktelenül</w:t>
      </w:r>
      <w:proofErr w:type="spellEnd"/>
      <w:r>
        <w:rPr>
          <w:lang w:val="hu-HU"/>
        </w:rPr>
        <w:t xml:space="preserve"> behatol a versenytérre, a nézőtérre, vagy a sportversenyen résztvevő bírók és más a sporteseményben résztvevő személyek számára fenntartott területre (4. cikkely (1) bekezdés 10. albekezdés).</w:t>
      </w:r>
    </w:p>
    <w:p w:rsidR="006A56C1" w:rsidRDefault="006A56C1" w:rsidP="006A56C1">
      <w:pPr>
        <w:spacing w:after="0" w:line="240" w:lineRule="auto"/>
        <w:rPr>
          <w:lang w:val="hu-HU"/>
        </w:rPr>
      </w:pPr>
    </w:p>
    <w:p w:rsidR="006A56C1" w:rsidRDefault="006A56C1" w:rsidP="006A56C1">
      <w:pPr>
        <w:spacing w:after="0" w:line="240" w:lineRule="auto"/>
        <w:rPr>
          <w:lang w:val="hu-HU"/>
        </w:rPr>
      </w:pPr>
      <w:r>
        <w:rPr>
          <w:lang w:val="hu-HU"/>
        </w:rPr>
        <w:t>(2) 5.000,00-től 25.000,00 HRK-</w:t>
      </w:r>
      <w:proofErr w:type="spellStart"/>
      <w:r>
        <w:rPr>
          <w:lang w:val="hu-HU"/>
        </w:rPr>
        <w:t>ig</w:t>
      </w:r>
      <w:proofErr w:type="spellEnd"/>
      <w:r>
        <w:rPr>
          <w:lang w:val="hu-HU"/>
        </w:rPr>
        <w:t xml:space="preserve"> </w:t>
      </w:r>
      <w:proofErr w:type="gramStart"/>
      <w:r>
        <w:rPr>
          <w:lang w:val="hu-HU"/>
        </w:rPr>
        <w:t>terjedő  pénzbírság</w:t>
      </w:r>
      <w:proofErr w:type="gramEnd"/>
      <w:r>
        <w:rPr>
          <w:lang w:val="hu-HU"/>
        </w:rPr>
        <w:t xml:space="preserve"> vagy legalább 30-tól legfeljebb 60 napig terjedő szabadságvesztésben részesül az a személy aki ellen ezen Törvény 32. cikkelyében foglalt védelmi intézkedést indítottak, és aki nem járt el az ezen Törvény 32. cikkely rendelkezéseivel összhangban, valamint, akit a (a 34. cikkely (1) bekezdése értelmében) sportesemények látogatásától eltiltottak, és nem járt el az ezen Törvény 34. cikkely (2) bekezdése rendelkezéseivel összhangban</w:t>
      </w:r>
    </w:p>
    <w:p w:rsidR="006A56C1" w:rsidRDefault="006A56C1" w:rsidP="006A56C1">
      <w:pPr>
        <w:spacing w:after="0" w:line="240" w:lineRule="auto"/>
        <w:rPr>
          <w:lang w:val="hu-HU"/>
        </w:rPr>
      </w:pPr>
    </w:p>
    <w:p w:rsidR="006A56C1" w:rsidRDefault="006A56C1" w:rsidP="006A56C1">
      <w:pPr>
        <w:spacing w:after="0" w:line="240" w:lineRule="auto"/>
        <w:rPr>
          <w:lang w:val="hu-HU"/>
        </w:rPr>
      </w:pPr>
      <w:r>
        <w:rPr>
          <w:lang w:val="hu-HU"/>
        </w:rPr>
        <w:t>(3) 5.000,00-től 50.000,00 HRK-</w:t>
      </w:r>
      <w:proofErr w:type="spellStart"/>
      <w:r>
        <w:rPr>
          <w:lang w:val="hu-HU"/>
        </w:rPr>
        <w:t>ig</w:t>
      </w:r>
      <w:proofErr w:type="spellEnd"/>
      <w:r>
        <w:rPr>
          <w:lang w:val="hu-HU"/>
        </w:rPr>
        <w:t xml:space="preserve"> </w:t>
      </w:r>
      <w:proofErr w:type="gramStart"/>
      <w:r>
        <w:rPr>
          <w:lang w:val="hu-HU"/>
        </w:rPr>
        <w:t>terjedő  pénzbírsággal</w:t>
      </w:r>
      <w:proofErr w:type="gramEnd"/>
      <w:r>
        <w:rPr>
          <w:lang w:val="hu-HU"/>
        </w:rPr>
        <w:t xml:space="preserve"> vagy legalább 30-tól legfeljebb 60 napig </w:t>
      </w:r>
      <w:proofErr w:type="spellStart"/>
      <w:r>
        <w:rPr>
          <w:lang w:val="hu-HU"/>
        </w:rPr>
        <w:t>napig</w:t>
      </w:r>
      <w:proofErr w:type="spellEnd"/>
      <w:r>
        <w:rPr>
          <w:lang w:val="hu-HU"/>
        </w:rPr>
        <w:t xml:space="preserve"> terjedő szabadságvesztéssel büntethető az a természetes személy akit szabálysértésének elkövetése napjától számított két éven belül két vagy több alkalommal az ezen cikkelyben meghatározott szabálysértésért hatályosan elítéltek.</w:t>
      </w:r>
    </w:p>
    <w:p w:rsidR="006A56C1" w:rsidRDefault="006A56C1" w:rsidP="006A56C1">
      <w:pPr>
        <w:spacing w:after="0" w:line="240" w:lineRule="auto"/>
        <w:rPr>
          <w:lang w:val="hu-HU"/>
        </w:rPr>
      </w:pPr>
      <w:r>
        <w:rPr>
          <w:lang w:val="hu-HU"/>
        </w:rPr>
        <w:t xml:space="preserve"> </w:t>
      </w:r>
    </w:p>
    <w:p w:rsidR="006A56C1" w:rsidRDefault="006A56C1" w:rsidP="006A56C1">
      <w:pPr>
        <w:spacing w:after="0" w:line="240" w:lineRule="auto"/>
        <w:rPr>
          <w:lang w:val="hu-HU"/>
        </w:rPr>
      </w:pPr>
    </w:p>
    <w:p w:rsidR="006A56C1" w:rsidRDefault="006A56C1" w:rsidP="006A56C1">
      <w:pPr>
        <w:spacing w:after="0" w:line="240" w:lineRule="auto"/>
        <w:rPr>
          <w:lang w:val="hu-HU"/>
        </w:rPr>
      </w:pPr>
    </w:p>
    <w:p w:rsidR="00473498" w:rsidRDefault="00473498"/>
    <w:sectPr w:rsidR="004734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7755B"/>
    <w:multiLevelType w:val="hybridMultilevel"/>
    <w:tmpl w:val="0CEABA5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00A5ED7"/>
    <w:multiLevelType w:val="hybridMultilevel"/>
    <w:tmpl w:val="DA80F2D4"/>
    <w:lvl w:ilvl="0" w:tplc="4ACA801A">
      <w:start w:val="1"/>
      <w:numFmt w:val="bullet"/>
      <w:pStyle w:val="EYBulletText2"/>
      <w:lvlText w:val=""/>
      <w:lvlJc w:val="left"/>
      <w:pPr>
        <w:tabs>
          <w:tab w:val="num" w:pos="1072"/>
        </w:tabs>
        <w:ind w:left="1072" w:hanging="358"/>
      </w:pPr>
      <w:rPr>
        <w:rFonts w:ascii="Symbol" w:hAnsi="Symbol" w:hint="default"/>
        <w:color w:val="800000"/>
        <w:sz w:val="18"/>
        <w:szCs w:val="1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B10C17"/>
    <w:multiLevelType w:val="hybridMultilevel"/>
    <w:tmpl w:val="1A0A56C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8BF5264"/>
    <w:multiLevelType w:val="hybridMultilevel"/>
    <w:tmpl w:val="1F685D5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F365E9B"/>
    <w:multiLevelType w:val="hybridMultilevel"/>
    <w:tmpl w:val="7478B7E0"/>
    <w:lvl w:ilvl="0" w:tplc="041A0001">
      <w:start w:val="1"/>
      <w:numFmt w:val="bullet"/>
      <w:lvlText w:val=""/>
      <w:lvlJc w:val="left"/>
      <w:pPr>
        <w:ind w:left="2136" w:hanging="360"/>
      </w:pPr>
      <w:rPr>
        <w:rFonts w:ascii="Symbol" w:hAnsi="Symbol" w:hint="default"/>
      </w:rPr>
    </w:lvl>
    <w:lvl w:ilvl="1" w:tplc="041A0003">
      <w:start w:val="1"/>
      <w:numFmt w:val="bullet"/>
      <w:lvlText w:val="o"/>
      <w:lvlJc w:val="left"/>
      <w:pPr>
        <w:ind w:left="2856" w:hanging="360"/>
      </w:pPr>
      <w:rPr>
        <w:rFonts w:ascii="Courier New" w:hAnsi="Courier New" w:cs="Courier New" w:hint="default"/>
      </w:rPr>
    </w:lvl>
    <w:lvl w:ilvl="2" w:tplc="041A0005">
      <w:start w:val="1"/>
      <w:numFmt w:val="bullet"/>
      <w:lvlText w:val=""/>
      <w:lvlJc w:val="left"/>
      <w:pPr>
        <w:ind w:left="3576" w:hanging="360"/>
      </w:pPr>
      <w:rPr>
        <w:rFonts w:ascii="Wingdings" w:hAnsi="Wingdings" w:hint="default"/>
      </w:rPr>
    </w:lvl>
    <w:lvl w:ilvl="3" w:tplc="041A0001">
      <w:start w:val="1"/>
      <w:numFmt w:val="bullet"/>
      <w:lvlText w:val=""/>
      <w:lvlJc w:val="left"/>
      <w:pPr>
        <w:ind w:left="4296" w:hanging="360"/>
      </w:pPr>
      <w:rPr>
        <w:rFonts w:ascii="Symbol" w:hAnsi="Symbol" w:hint="default"/>
      </w:rPr>
    </w:lvl>
    <w:lvl w:ilvl="4" w:tplc="041A0003">
      <w:start w:val="1"/>
      <w:numFmt w:val="bullet"/>
      <w:lvlText w:val="o"/>
      <w:lvlJc w:val="left"/>
      <w:pPr>
        <w:ind w:left="5016" w:hanging="360"/>
      </w:pPr>
      <w:rPr>
        <w:rFonts w:ascii="Courier New" w:hAnsi="Courier New" w:cs="Courier New" w:hint="default"/>
      </w:rPr>
    </w:lvl>
    <w:lvl w:ilvl="5" w:tplc="041A0005">
      <w:start w:val="1"/>
      <w:numFmt w:val="bullet"/>
      <w:lvlText w:val=""/>
      <w:lvlJc w:val="left"/>
      <w:pPr>
        <w:ind w:left="5736" w:hanging="360"/>
      </w:pPr>
      <w:rPr>
        <w:rFonts w:ascii="Wingdings" w:hAnsi="Wingdings" w:hint="default"/>
      </w:rPr>
    </w:lvl>
    <w:lvl w:ilvl="6" w:tplc="041A0001">
      <w:start w:val="1"/>
      <w:numFmt w:val="bullet"/>
      <w:lvlText w:val=""/>
      <w:lvlJc w:val="left"/>
      <w:pPr>
        <w:ind w:left="6456" w:hanging="360"/>
      </w:pPr>
      <w:rPr>
        <w:rFonts w:ascii="Symbol" w:hAnsi="Symbol" w:hint="default"/>
      </w:rPr>
    </w:lvl>
    <w:lvl w:ilvl="7" w:tplc="041A0003">
      <w:start w:val="1"/>
      <w:numFmt w:val="bullet"/>
      <w:lvlText w:val="o"/>
      <w:lvlJc w:val="left"/>
      <w:pPr>
        <w:ind w:left="7176" w:hanging="360"/>
      </w:pPr>
      <w:rPr>
        <w:rFonts w:ascii="Courier New" w:hAnsi="Courier New" w:cs="Courier New" w:hint="default"/>
      </w:rPr>
    </w:lvl>
    <w:lvl w:ilvl="8" w:tplc="041A0005">
      <w:start w:val="1"/>
      <w:numFmt w:val="bullet"/>
      <w:lvlText w:val=""/>
      <w:lvlJc w:val="left"/>
      <w:pPr>
        <w:ind w:left="7896" w:hanging="360"/>
      </w:pPr>
      <w:rPr>
        <w:rFonts w:ascii="Wingdings" w:hAnsi="Wingdings" w:hint="default"/>
      </w:rPr>
    </w:lvl>
  </w:abstractNum>
  <w:abstractNum w:abstractNumId="5" w15:restartNumberingAfterBreak="0">
    <w:nsid w:val="337E15B1"/>
    <w:multiLevelType w:val="hybridMultilevel"/>
    <w:tmpl w:val="C746448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3BFD08A0"/>
    <w:multiLevelType w:val="hybridMultilevel"/>
    <w:tmpl w:val="FE221C7C"/>
    <w:lvl w:ilvl="0" w:tplc="040E000F">
      <w:start w:val="1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BB652FD"/>
    <w:multiLevelType w:val="hybridMultilevel"/>
    <w:tmpl w:val="0BA6395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5B5179C8"/>
    <w:multiLevelType w:val="hybridMultilevel"/>
    <w:tmpl w:val="75440E6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61B82B5F"/>
    <w:multiLevelType w:val="hybridMultilevel"/>
    <w:tmpl w:val="0728E5E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62CC6C46"/>
    <w:multiLevelType w:val="hybridMultilevel"/>
    <w:tmpl w:val="0E4CF4E2"/>
    <w:lvl w:ilvl="0" w:tplc="041A0001">
      <w:start w:val="1"/>
      <w:numFmt w:val="bullet"/>
      <w:lvlText w:val=""/>
      <w:lvlJc w:val="left"/>
      <w:pPr>
        <w:ind w:left="2136" w:hanging="360"/>
      </w:pPr>
      <w:rPr>
        <w:rFonts w:ascii="Symbol" w:hAnsi="Symbol" w:hint="default"/>
      </w:rPr>
    </w:lvl>
    <w:lvl w:ilvl="1" w:tplc="041A0003">
      <w:start w:val="1"/>
      <w:numFmt w:val="bullet"/>
      <w:lvlText w:val="o"/>
      <w:lvlJc w:val="left"/>
      <w:pPr>
        <w:ind w:left="2856" w:hanging="360"/>
      </w:pPr>
      <w:rPr>
        <w:rFonts w:ascii="Courier New" w:hAnsi="Courier New" w:cs="Courier New" w:hint="default"/>
      </w:rPr>
    </w:lvl>
    <w:lvl w:ilvl="2" w:tplc="041A0005">
      <w:start w:val="1"/>
      <w:numFmt w:val="bullet"/>
      <w:lvlText w:val=""/>
      <w:lvlJc w:val="left"/>
      <w:pPr>
        <w:ind w:left="3576" w:hanging="360"/>
      </w:pPr>
      <w:rPr>
        <w:rFonts w:ascii="Wingdings" w:hAnsi="Wingdings" w:hint="default"/>
      </w:rPr>
    </w:lvl>
    <w:lvl w:ilvl="3" w:tplc="041A0001">
      <w:start w:val="1"/>
      <w:numFmt w:val="bullet"/>
      <w:lvlText w:val=""/>
      <w:lvlJc w:val="left"/>
      <w:pPr>
        <w:ind w:left="4296" w:hanging="360"/>
      </w:pPr>
      <w:rPr>
        <w:rFonts w:ascii="Symbol" w:hAnsi="Symbol" w:hint="default"/>
      </w:rPr>
    </w:lvl>
    <w:lvl w:ilvl="4" w:tplc="041A0003">
      <w:start w:val="1"/>
      <w:numFmt w:val="bullet"/>
      <w:lvlText w:val="o"/>
      <w:lvlJc w:val="left"/>
      <w:pPr>
        <w:ind w:left="5016" w:hanging="360"/>
      </w:pPr>
      <w:rPr>
        <w:rFonts w:ascii="Courier New" w:hAnsi="Courier New" w:cs="Courier New" w:hint="default"/>
      </w:rPr>
    </w:lvl>
    <w:lvl w:ilvl="5" w:tplc="041A0005">
      <w:start w:val="1"/>
      <w:numFmt w:val="bullet"/>
      <w:lvlText w:val=""/>
      <w:lvlJc w:val="left"/>
      <w:pPr>
        <w:ind w:left="5736" w:hanging="360"/>
      </w:pPr>
      <w:rPr>
        <w:rFonts w:ascii="Wingdings" w:hAnsi="Wingdings" w:hint="default"/>
      </w:rPr>
    </w:lvl>
    <w:lvl w:ilvl="6" w:tplc="041A0001">
      <w:start w:val="1"/>
      <w:numFmt w:val="bullet"/>
      <w:lvlText w:val=""/>
      <w:lvlJc w:val="left"/>
      <w:pPr>
        <w:ind w:left="6456" w:hanging="360"/>
      </w:pPr>
      <w:rPr>
        <w:rFonts w:ascii="Symbol" w:hAnsi="Symbol" w:hint="default"/>
      </w:rPr>
    </w:lvl>
    <w:lvl w:ilvl="7" w:tplc="041A0003">
      <w:start w:val="1"/>
      <w:numFmt w:val="bullet"/>
      <w:lvlText w:val="o"/>
      <w:lvlJc w:val="left"/>
      <w:pPr>
        <w:ind w:left="7176" w:hanging="360"/>
      </w:pPr>
      <w:rPr>
        <w:rFonts w:ascii="Courier New" w:hAnsi="Courier New" w:cs="Courier New" w:hint="default"/>
      </w:rPr>
    </w:lvl>
    <w:lvl w:ilvl="8" w:tplc="041A0005">
      <w:start w:val="1"/>
      <w:numFmt w:val="bullet"/>
      <w:lvlText w:val=""/>
      <w:lvlJc w:val="left"/>
      <w:pPr>
        <w:ind w:left="7896" w:hanging="360"/>
      </w:pPr>
      <w:rPr>
        <w:rFonts w:ascii="Wingdings" w:hAnsi="Wingdings" w:hint="default"/>
      </w:rPr>
    </w:lvl>
  </w:abstractNum>
  <w:abstractNum w:abstractNumId="11" w15:restartNumberingAfterBreak="0">
    <w:nsid w:val="68793B7C"/>
    <w:multiLevelType w:val="hybridMultilevel"/>
    <w:tmpl w:val="7A103D5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768935DA"/>
    <w:multiLevelType w:val="hybridMultilevel"/>
    <w:tmpl w:val="58562F7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7B1E6E07"/>
    <w:multiLevelType w:val="hybridMultilevel"/>
    <w:tmpl w:val="996AEE7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lvlOverride w:ilvl="4"/>
    <w:lvlOverride w:ilvl="5"/>
    <w:lvlOverride w:ilvl="6"/>
    <w:lvlOverride w:ilvl="7"/>
    <w:lvlOverride w:ilvl="8"/>
  </w:num>
  <w:num w:numId="4">
    <w:abstractNumId w:val="10"/>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13"/>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12"/>
    <w:lvlOverride w:ilvl="0"/>
    <w:lvlOverride w:ilvl="1"/>
    <w:lvlOverride w:ilvl="2"/>
    <w:lvlOverride w:ilvl="3"/>
    <w:lvlOverride w:ilvl="4"/>
    <w:lvlOverride w:ilvl="5"/>
    <w:lvlOverride w:ilvl="6"/>
    <w:lvlOverride w:ilvl="7"/>
    <w:lvlOverride w:ilvl="8"/>
  </w:num>
  <w:num w:numId="11">
    <w:abstractNumId w:val="9"/>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C1"/>
    <w:rsid w:val="00473498"/>
    <w:rsid w:val="006A56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82045"/>
  <w15:chartTrackingRefBased/>
  <w15:docId w15:val="{19C971F4-C69F-4AEB-B52E-BFD3C0D2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rsid w:val="006A56C1"/>
    <w:pPr>
      <w:spacing w:after="200" w:line="276" w:lineRule="auto"/>
    </w:pPr>
    <w:rPr>
      <w:lang w:val="hr-H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A56C1"/>
    <w:pPr>
      <w:ind w:left="720"/>
      <w:contextualSpacing/>
    </w:pPr>
  </w:style>
  <w:style w:type="character" w:customStyle="1" w:styleId="EYBulletText2Char">
    <w:name w:val="EY Bullet Text2 Char"/>
    <w:basedOn w:val="Bekezdsalapbettpusa"/>
    <w:link w:val="EYBulletText2"/>
    <w:locked/>
    <w:rsid w:val="006A56C1"/>
    <w:rPr>
      <w:rFonts w:ascii="Times New Roman" w:eastAsia="MS Mincho" w:hAnsi="Times New Roman" w:cs="Arial"/>
      <w:bCs/>
      <w:szCs w:val="20"/>
      <w:lang w:eastAsia="hu-HU"/>
    </w:rPr>
  </w:style>
  <w:style w:type="paragraph" w:customStyle="1" w:styleId="EYBulletText2">
    <w:name w:val="EY Bullet Text2"/>
    <w:basedOn w:val="Norml"/>
    <w:link w:val="EYBulletText2Char"/>
    <w:autoRedefine/>
    <w:rsid w:val="006A56C1"/>
    <w:pPr>
      <w:numPr>
        <w:numId w:val="1"/>
      </w:numPr>
      <w:overflowPunct w:val="0"/>
      <w:autoSpaceDE w:val="0"/>
      <w:autoSpaceDN w:val="0"/>
      <w:adjustRightInd w:val="0"/>
      <w:spacing w:after="0" w:line="280" w:lineRule="exact"/>
      <w:ind w:left="1071" w:right="357" w:hanging="357"/>
    </w:pPr>
    <w:rPr>
      <w:rFonts w:ascii="Times New Roman" w:eastAsia="MS Mincho" w:hAnsi="Times New Roman" w:cs="Arial"/>
      <w:bCs/>
      <w:szCs w:val="20"/>
      <w:lang w:val="hu-HU" w:eastAsia="hu-HU"/>
    </w:rPr>
  </w:style>
  <w:style w:type="table" w:styleId="Rcsostblzat">
    <w:name w:val="Table Grid"/>
    <w:basedOn w:val="Normltblzat"/>
    <w:uiPriority w:val="59"/>
    <w:rsid w:val="006A56C1"/>
    <w:pPr>
      <w:spacing w:after="0" w:line="240" w:lineRule="auto"/>
    </w:pPr>
    <w:rPr>
      <w:lang w:val="hr-H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iemels">
    <w:name w:val="Emphasis"/>
    <w:basedOn w:val="Bekezdsalapbettpusa"/>
    <w:uiPriority w:val="20"/>
    <w:qFormat/>
    <w:rsid w:val="006A56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60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1705</Words>
  <Characters>11770</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Bokor Péter</dc:creator>
  <cp:keywords/>
  <dc:description/>
  <cp:lastModifiedBy>Bokor Péter</cp:lastModifiedBy>
  <cp:revision>1</cp:revision>
  <dcterms:created xsi:type="dcterms:W3CDTF">2019-10-08T08:35:00Z</dcterms:created>
  <dcterms:modified xsi:type="dcterms:W3CDTF">2019-10-08T08:44:00Z</dcterms:modified>
</cp:coreProperties>
</file>